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BCFC6" w14:textId="77777777" w:rsidR="00C23F5F" w:rsidRPr="0065200B" w:rsidRDefault="00673ECA">
      <w:pPr>
        <w:rPr>
          <w:rFonts w:ascii="Times New Roman" w:hAnsi="Times New Roman" w:cs="Times New Roman"/>
          <w:b/>
          <w:sz w:val="24"/>
          <w:szCs w:val="24"/>
        </w:rPr>
      </w:pPr>
      <w:bookmarkStart w:id="0" w:name="page1"/>
      <w:bookmarkEnd w:id="0"/>
      <w:r w:rsidRPr="0065200B">
        <w:rPr>
          <w:rFonts w:ascii="Times New Roman" w:hAnsi="Times New Roman" w:cs="Times New Roman"/>
          <w:b/>
          <w:sz w:val="24"/>
          <w:szCs w:val="24"/>
        </w:rPr>
        <w:t>INVITATION OF EXPRESSION OF INTEREST</w:t>
      </w:r>
    </w:p>
    <w:p w14:paraId="1EFE988D" w14:textId="77777777" w:rsidR="00673ECA" w:rsidRPr="0065200B" w:rsidRDefault="00673ECA" w:rsidP="00673ECA">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1.  BACKGROUND</w:t>
      </w:r>
    </w:p>
    <w:p w14:paraId="282F26DA" w14:textId="77777777" w:rsidR="00673ECA" w:rsidRPr="0065200B" w:rsidRDefault="00673ECA" w:rsidP="00673ECA">
      <w:pPr>
        <w:spacing w:line="0" w:lineRule="atLeast"/>
        <w:ind w:left="80"/>
        <w:rPr>
          <w:rFonts w:ascii="Times New Roman" w:hAnsi="Times New Roman" w:cs="Times New Roman"/>
          <w:b/>
          <w:sz w:val="24"/>
          <w:szCs w:val="24"/>
        </w:rPr>
      </w:pPr>
      <w:r w:rsidRPr="0065200B">
        <w:rPr>
          <w:rFonts w:ascii="Times New Roman" w:hAnsi="Times New Roman" w:cs="Times New Roman"/>
          <w:b/>
          <w:sz w:val="24"/>
          <w:szCs w:val="24"/>
        </w:rPr>
        <w:t xml:space="preserve">A brief overview of </w:t>
      </w:r>
      <w:proofErr w:type="spellStart"/>
      <w:r w:rsidR="00E62440" w:rsidRPr="0065200B">
        <w:rPr>
          <w:rFonts w:ascii="Times New Roman" w:hAnsi="Times New Roman" w:cs="Times New Roman"/>
          <w:sz w:val="24"/>
          <w:szCs w:val="24"/>
        </w:rPr>
        <w:t>Emkay</w:t>
      </w:r>
      <w:proofErr w:type="spellEnd"/>
      <w:r w:rsidR="00E62440" w:rsidRPr="0065200B">
        <w:rPr>
          <w:rFonts w:ascii="Times New Roman" w:hAnsi="Times New Roman" w:cs="Times New Roman"/>
          <w:sz w:val="24"/>
          <w:szCs w:val="24"/>
        </w:rPr>
        <w:t xml:space="preserve"> Automobile Industries Limited</w:t>
      </w:r>
      <w:r w:rsidR="00E62440" w:rsidRPr="0065200B">
        <w:rPr>
          <w:rFonts w:ascii="Times New Roman" w:hAnsi="Times New Roman" w:cs="Times New Roman"/>
          <w:b/>
          <w:sz w:val="24"/>
          <w:szCs w:val="24"/>
        </w:rPr>
        <w:t xml:space="preserve"> </w:t>
      </w:r>
      <w:r w:rsidRPr="0065200B">
        <w:rPr>
          <w:rFonts w:ascii="Times New Roman" w:hAnsi="Times New Roman" w:cs="Times New Roman"/>
          <w:b/>
          <w:sz w:val="24"/>
          <w:szCs w:val="24"/>
        </w:rPr>
        <w:t>is set out below-</w:t>
      </w:r>
    </w:p>
    <w:tbl>
      <w:tblPr>
        <w:tblW w:w="0" w:type="auto"/>
        <w:tblInd w:w="710" w:type="dxa"/>
        <w:tblLayout w:type="fixed"/>
        <w:tblCellMar>
          <w:left w:w="0" w:type="dxa"/>
          <w:right w:w="0" w:type="dxa"/>
        </w:tblCellMar>
        <w:tblLook w:val="0000" w:firstRow="0" w:lastRow="0" w:firstColumn="0" w:lastColumn="0" w:noHBand="0" w:noVBand="0"/>
      </w:tblPr>
      <w:tblGrid>
        <w:gridCol w:w="3900"/>
        <w:gridCol w:w="3900"/>
      </w:tblGrid>
      <w:tr w:rsidR="00673ECA" w:rsidRPr="0065200B" w14:paraId="3B96A9DD" w14:textId="77777777" w:rsidTr="00FD35DA">
        <w:trPr>
          <w:trHeight w:val="272"/>
        </w:trPr>
        <w:tc>
          <w:tcPr>
            <w:tcW w:w="3900" w:type="dxa"/>
            <w:tcBorders>
              <w:top w:val="single" w:sz="8" w:space="0" w:color="auto"/>
              <w:left w:val="single" w:sz="8" w:space="0" w:color="auto"/>
              <w:right w:val="single" w:sz="8" w:space="0" w:color="auto"/>
            </w:tcBorders>
            <w:shd w:val="clear" w:color="auto" w:fill="auto"/>
            <w:vAlign w:val="bottom"/>
          </w:tcPr>
          <w:p w14:paraId="33F23391" w14:textId="77777777" w:rsidR="00673ECA" w:rsidRPr="0065200B" w:rsidRDefault="00673ECA" w:rsidP="007F3483">
            <w:pPr>
              <w:spacing w:line="240" w:lineRule="auto"/>
              <w:ind w:left="100"/>
              <w:rPr>
                <w:rFonts w:ascii="Times New Roman" w:hAnsi="Times New Roman" w:cs="Times New Roman"/>
                <w:b/>
                <w:sz w:val="24"/>
                <w:szCs w:val="24"/>
              </w:rPr>
            </w:pPr>
            <w:r w:rsidRPr="0065200B">
              <w:rPr>
                <w:rFonts w:ascii="Times New Roman" w:hAnsi="Times New Roman" w:cs="Times New Roman"/>
                <w:b/>
                <w:sz w:val="24"/>
                <w:szCs w:val="24"/>
              </w:rPr>
              <w:t>Company Name</w:t>
            </w:r>
          </w:p>
        </w:tc>
        <w:tc>
          <w:tcPr>
            <w:tcW w:w="3900" w:type="dxa"/>
            <w:tcBorders>
              <w:top w:val="single" w:sz="8" w:space="0" w:color="auto"/>
              <w:right w:val="single" w:sz="8" w:space="0" w:color="auto"/>
            </w:tcBorders>
            <w:shd w:val="clear" w:color="auto" w:fill="auto"/>
            <w:vAlign w:val="bottom"/>
          </w:tcPr>
          <w:p w14:paraId="6DB10841" w14:textId="77777777" w:rsidR="00673ECA" w:rsidRPr="0065200B" w:rsidRDefault="00E83F60" w:rsidP="008F359E">
            <w:pPr>
              <w:spacing w:line="240" w:lineRule="auto"/>
              <w:ind w:left="100"/>
              <w:rPr>
                <w:rFonts w:ascii="Times New Roman" w:hAnsi="Times New Roman" w:cs="Times New Roman"/>
                <w:sz w:val="24"/>
                <w:szCs w:val="24"/>
              </w:rPr>
            </w:pPr>
            <w:proofErr w:type="spellStart"/>
            <w:r w:rsidRPr="0065200B">
              <w:rPr>
                <w:rFonts w:ascii="Times New Roman" w:hAnsi="Times New Roman" w:cs="Times New Roman"/>
                <w:sz w:val="24"/>
                <w:szCs w:val="24"/>
              </w:rPr>
              <w:t>Emkay</w:t>
            </w:r>
            <w:proofErr w:type="spellEnd"/>
            <w:r w:rsidRPr="0065200B">
              <w:rPr>
                <w:rFonts w:ascii="Times New Roman" w:hAnsi="Times New Roman" w:cs="Times New Roman"/>
                <w:sz w:val="24"/>
                <w:szCs w:val="24"/>
              </w:rPr>
              <w:t xml:space="preserve"> Automobile Industries Limited</w:t>
            </w:r>
          </w:p>
        </w:tc>
      </w:tr>
      <w:tr w:rsidR="00673ECA" w:rsidRPr="0065200B" w14:paraId="494C1586" w14:textId="77777777" w:rsidTr="00FD35DA">
        <w:trPr>
          <w:trHeight w:val="83"/>
        </w:trPr>
        <w:tc>
          <w:tcPr>
            <w:tcW w:w="3900" w:type="dxa"/>
            <w:tcBorders>
              <w:left w:val="single" w:sz="8" w:space="0" w:color="auto"/>
              <w:bottom w:val="single" w:sz="8" w:space="0" w:color="auto"/>
              <w:right w:val="single" w:sz="8" w:space="0" w:color="auto"/>
            </w:tcBorders>
            <w:shd w:val="clear" w:color="auto" w:fill="auto"/>
            <w:vAlign w:val="bottom"/>
          </w:tcPr>
          <w:p w14:paraId="1DFF4DB1" w14:textId="77777777" w:rsidR="00673ECA" w:rsidRPr="0065200B" w:rsidRDefault="00673ECA" w:rsidP="007F3483">
            <w:pPr>
              <w:spacing w:line="240" w:lineRule="auto"/>
              <w:rPr>
                <w:rFonts w:ascii="Times New Roman" w:eastAsia="Times New Roman" w:hAnsi="Times New Roman" w:cs="Times New Roman"/>
                <w:sz w:val="24"/>
                <w:szCs w:val="24"/>
              </w:rPr>
            </w:pPr>
          </w:p>
        </w:tc>
        <w:tc>
          <w:tcPr>
            <w:tcW w:w="3900" w:type="dxa"/>
            <w:tcBorders>
              <w:bottom w:val="single" w:sz="8" w:space="0" w:color="auto"/>
              <w:right w:val="single" w:sz="8" w:space="0" w:color="auto"/>
            </w:tcBorders>
            <w:shd w:val="clear" w:color="auto" w:fill="auto"/>
            <w:vAlign w:val="bottom"/>
          </w:tcPr>
          <w:p w14:paraId="665440F0" w14:textId="77777777" w:rsidR="00673ECA" w:rsidRPr="0065200B" w:rsidRDefault="00673ECA" w:rsidP="007F3483">
            <w:pPr>
              <w:spacing w:line="240" w:lineRule="auto"/>
              <w:rPr>
                <w:rFonts w:ascii="Times New Roman" w:eastAsia="Times New Roman" w:hAnsi="Times New Roman" w:cs="Times New Roman"/>
                <w:sz w:val="24"/>
                <w:szCs w:val="24"/>
              </w:rPr>
            </w:pPr>
          </w:p>
        </w:tc>
      </w:tr>
      <w:tr w:rsidR="00673ECA" w:rsidRPr="0065200B" w14:paraId="549ED4E7" w14:textId="77777777" w:rsidTr="00FD35DA">
        <w:trPr>
          <w:trHeight w:val="252"/>
        </w:trPr>
        <w:tc>
          <w:tcPr>
            <w:tcW w:w="3900" w:type="dxa"/>
            <w:tcBorders>
              <w:left w:val="single" w:sz="8" w:space="0" w:color="auto"/>
              <w:right w:val="single" w:sz="8" w:space="0" w:color="auto"/>
            </w:tcBorders>
            <w:shd w:val="clear" w:color="auto" w:fill="auto"/>
            <w:vAlign w:val="bottom"/>
          </w:tcPr>
          <w:p w14:paraId="06E28376" w14:textId="77777777" w:rsidR="00673ECA" w:rsidRPr="0065200B" w:rsidRDefault="00673ECA" w:rsidP="007F3483">
            <w:pPr>
              <w:spacing w:line="240" w:lineRule="auto"/>
              <w:ind w:left="100"/>
              <w:rPr>
                <w:rFonts w:ascii="Times New Roman" w:hAnsi="Times New Roman" w:cs="Times New Roman"/>
                <w:b/>
                <w:sz w:val="24"/>
                <w:szCs w:val="24"/>
              </w:rPr>
            </w:pPr>
            <w:r w:rsidRPr="0065200B">
              <w:rPr>
                <w:rFonts w:ascii="Times New Roman" w:hAnsi="Times New Roman" w:cs="Times New Roman"/>
                <w:b/>
                <w:sz w:val="24"/>
                <w:szCs w:val="24"/>
              </w:rPr>
              <w:t>Listing Status</w:t>
            </w:r>
          </w:p>
        </w:tc>
        <w:tc>
          <w:tcPr>
            <w:tcW w:w="3900" w:type="dxa"/>
            <w:tcBorders>
              <w:right w:val="single" w:sz="8" w:space="0" w:color="auto"/>
            </w:tcBorders>
            <w:shd w:val="clear" w:color="auto" w:fill="auto"/>
            <w:vAlign w:val="bottom"/>
          </w:tcPr>
          <w:p w14:paraId="3AD9E7CF" w14:textId="77777777" w:rsidR="00673ECA" w:rsidRPr="0065200B" w:rsidRDefault="002E600B" w:rsidP="007F3483">
            <w:pPr>
              <w:spacing w:line="240" w:lineRule="auto"/>
              <w:ind w:left="100"/>
              <w:rPr>
                <w:rFonts w:ascii="Times New Roman" w:hAnsi="Times New Roman" w:cs="Times New Roman"/>
                <w:sz w:val="24"/>
                <w:szCs w:val="24"/>
              </w:rPr>
            </w:pPr>
            <w:r w:rsidRPr="0065200B">
              <w:rPr>
                <w:rFonts w:ascii="Times New Roman" w:hAnsi="Times New Roman" w:cs="Times New Roman"/>
                <w:sz w:val="24"/>
                <w:szCs w:val="24"/>
              </w:rPr>
              <w:t>Unlisted</w:t>
            </w:r>
          </w:p>
        </w:tc>
      </w:tr>
      <w:tr w:rsidR="00673ECA" w:rsidRPr="0065200B" w14:paraId="67966B58" w14:textId="77777777" w:rsidTr="00FD35DA">
        <w:trPr>
          <w:trHeight w:val="83"/>
        </w:trPr>
        <w:tc>
          <w:tcPr>
            <w:tcW w:w="3900" w:type="dxa"/>
            <w:tcBorders>
              <w:left w:val="single" w:sz="8" w:space="0" w:color="auto"/>
              <w:bottom w:val="single" w:sz="8" w:space="0" w:color="auto"/>
              <w:right w:val="single" w:sz="8" w:space="0" w:color="auto"/>
            </w:tcBorders>
            <w:shd w:val="clear" w:color="auto" w:fill="auto"/>
            <w:vAlign w:val="bottom"/>
          </w:tcPr>
          <w:p w14:paraId="6C5A808D" w14:textId="77777777" w:rsidR="00673ECA" w:rsidRPr="0065200B" w:rsidRDefault="00673ECA" w:rsidP="007F3483">
            <w:pPr>
              <w:spacing w:line="240" w:lineRule="auto"/>
              <w:rPr>
                <w:rFonts w:ascii="Times New Roman" w:eastAsia="Times New Roman" w:hAnsi="Times New Roman" w:cs="Times New Roman"/>
                <w:sz w:val="24"/>
                <w:szCs w:val="24"/>
              </w:rPr>
            </w:pPr>
          </w:p>
        </w:tc>
        <w:tc>
          <w:tcPr>
            <w:tcW w:w="3900" w:type="dxa"/>
            <w:tcBorders>
              <w:bottom w:val="single" w:sz="8" w:space="0" w:color="auto"/>
              <w:right w:val="single" w:sz="8" w:space="0" w:color="auto"/>
            </w:tcBorders>
            <w:shd w:val="clear" w:color="auto" w:fill="auto"/>
            <w:vAlign w:val="bottom"/>
          </w:tcPr>
          <w:p w14:paraId="67028ADF" w14:textId="77777777" w:rsidR="00673ECA" w:rsidRPr="0065200B" w:rsidRDefault="00673ECA" w:rsidP="007F3483">
            <w:pPr>
              <w:spacing w:line="240" w:lineRule="auto"/>
              <w:rPr>
                <w:rFonts w:ascii="Times New Roman" w:eastAsia="Times New Roman" w:hAnsi="Times New Roman" w:cs="Times New Roman"/>
                <w:sz w:val="24"/>
                <w:szCs w:val="24"/>
              </w:rPr>
            </w:pPr>
          </w:p>
        </w:tc>
      </w:tr>
      <w:tr w:rsidR="00673ECA" w:rsidRPr="0065200B" w14:paraId="20085A07" w14:textId="77777777" w:rsidTr="00FD35DA">
        <w:trPr>
          <w:trHeight w:val="253"/>
        </w:trPr>
        <w:tc>
          <w:tcPr>
            <w:tcW w:w="3900" w:type="dxa"/>
            <w:tcBorders>
              <w:left w:val="single" w:sz="8" w:space="0" w:color="auto"/>
              <w:right w:val="single" w:sz="8" w:space="0" w:color="auto"/>
            </w:tcBorders>
            <w:shd w:val="clear" w:color="auto" w:fill="auto"/>
            <w:vAlign w:val="bottom"/>
          </w:tcPr>
          <w:p w14:paraId="10A1031C" w14:textId="77777777" w:rsidR="00673ECA" w:rsidRPr="0065200B" w:rsidRDefault="00673ECA" w:rsidP="007F3483">
            <w:pPr>
              <w:spacing w:line="240" w:lineRule="auto"/>
              <w:ind w:left="100"/>
              <w:rPr>
                <w:rFonts w:ascii="Times New Roman" w:hAnsi="Times New Roman" w:cs="Times New Roman"/>
                <w:b/>
                <w:sz w:val="24"/>
                <w:szCs w:val="24"/>
              </w:rPr>
            </w:pPr>
            <w:r w:rsidRPr="0065200B">
              <w:rPr>
                <w:rFonts w:ascii="Times New Roman" w:hAnsi="Times New Roman" w:cs="Times New Roman"/>
                <w:b/>
                <w:sz w:val="24"/>
                <w:szCs w:val="24"/>
              </w:rPr>
              <w:t>Corporate Identification Number</w:t>
            </w:r>
          </w:p>
        </w:tc>
        <w:tc>
          <w:tcPr>
            <w:tcW w:w="3900" w:type="dxa"/>
            <w:tcBorders>
              <w:right w:val="single" w:sz="8" w:space="0" w:color="auto"/>
            </w:tcBorders>
            <w:shd w:val="clear" w:color="auto" w:fill="auto"/>
            <w:vAlign w:val="bottom"/>
          </w:tcPr>
          <w:p w14:paraId="0C01117B" w14:textId="77777777" w:rsidR="00673ECA" w:rsidRPr="0065200B" w:rsidRDefault="00E83F60" w:rsidP="007F3483">
            <w:pPr>
              <w:spacing w:line="240" w:lineRule="auto"/>
              <w:ind w:left="100"/>
              <w:rPr>
                <w:rFonts w:ascii="Times New Roman" w:hAnsi="Times New Roman" w:cs="Times New Roman"/>
                <w:sz w:val="24"/>
                <w:szCs w:val="24"/>
              </w:rPr>
            </w:pPr>
            <w:r w:rsidRPr="0065200B">
              <w:rPr>
                <w:rFonts w:ascii="Times New Roman" w:hAnsi="Times New Roman" w:cs="Times New Roman"/>
                <w:sz w:val="24"/>
                <w:szCs w:val="24"/>
              </w:rPr>
              <w:t>U34300DL2000PLC107525</w:t>
            </w:r>
          </w:p>
        </w:tc>
      </w:tr>
      <w:tr w:rsidR="00673ECA" w:rsidRPr="0065200B" w14:paraId="7D333CF3" w14:textId="77777777" w:rsidTr="00AA4FD5">
        <w:trPr>
          <w:trHeight w:val="135"/>
        </w:trPr>
        <w:tc>
          <w:tcPr>
            <w:tcW w:w="3900" w:type="dxa"/>
            <w:tcBorders>
              <w:left w:val="single" w:sz="8" w:space="0" w:color="auto"/>
              <w:bottom w:val="single" w:sz="8" w:space="0" w:color="auto"/>
              <w:right w:val="single" w:sz="8" w:space="0" w:color="auto"/>
            </w:tcBorders>
            <w:shd w:val="clear" w:color="auto" w:fill="auto"/>
            <w:vAlign w:val="bottom"/>
          </w:tcPr>
          <w:p w14:paraId="7B7276D0" w14:textId="77777777" w:rsidR="00673ECA" w:rsidRPr="0065200B" w:rsidRDefault="00673ECA" w:rsidP="007F3483">
            <w:pPr>
              <w:spacing w:line="240" w:lineRule="auto"/>
              <w:rPr>
                <w:rFonts w:ascii="Times New Roman" w:eastAsia="Times New Roman" w:hAnsi="Times New Roman" w:cs="Times New Roman"/>
                <w:sz w:val="24"/>
                <w:szCs w:val="24"/>
              </w:rPr>
            </w:pPr>
          </w:p>
        </w:tc>
        <w:tc>
          <w:tcPr>
            <w:tcW w:w="3900" w:type="dxa"/>
            <w:tcBorders>
              <w:bottom w:val="single" w:sz="8" w:space="0" w:color="auto"/>
              <w:right w:val="single" w:sz="8" w:space="0" w:color="auto"/>
            </w:tcBorders>
            <w:shd w:val="clear" w:color="auto" w:fill="auto"/>
            <w:vAlign w:val="bottom"/>
          </w:tcPr>
          <w:p w14:paraId="7144F335" w14:textId="77777777" w:rsidR="00673ECA" w:rsidRPr="0065200B" w:rsidRDefault="00673ECA" w:rsidP="00AA4FD5">
            <w:pPr>
              <w:spacing w:line="240" w:lineRule="auto"/>
              <w:rPr>
                <w:rFonts w:ascii="Times New Roman" w:eastAsia="Times New Roman" w:hAnsi="Times New Roman" w:cs="Times New Roman"/>
                <w:sz w:val="24"/>
                <w:szCs w:val="24"/>
              </w:rPr>
            </w:pPr>
          </w:p>
        </w:tc>
      </w:tr>
      <w:tr w:rsidR="00673ECA" w:rsidRPr="0065200B" w14:paraId="04E3D3D1" w14:textId="77777777" w:rsidTr="00FD35DA">
        <w:trPr>
          <w:trHeight w:val="252"/>
        </w:trPr>
        <w:tc>
          <w:tcPr>
            <w:tcW w:w="3900" w:type="dxa"/>
            <w:tcBorders>
              <w:left w:val="single" w:sz="8" w:space="0" w:color="auto"/>
              <w:right w:val="single" w:sz="8" w:space="0" w:color="auto"/>
            </w:tcBorders>
            <w:shd w:val="clear" w:color="auto" w:fill="auto"/>
            <w:vAlign w:val="bottom"/>
          </w:tcPr>
          <w:p w14:paraId="31B62A7E" w14:textId="77777777" w:rsidR="00673ECA" w:rsidRPr="0065200B" w:rsidRDefault="00673ECA" w:rsidP="007F3483">
            <w:pPr>
              <w:spacing w:line="240" w:lineRule="auto"/>
              <w:ind w:left="100"/>
              <w:rPr>
                <w:rFonts w:ascii="Times New Roman" w:hAnsi="Times New Roman" w:cs="Times New Roman"/>
                <w:b/>
                <w:sz w:val="24"/>
                <w:szCs w:val="24"/>
              </w:rPr>
            </w:pPr>
            <w:r w:rsidRPr="0065200B">
              <w:rPr>
                <w:rFonts w:ascii="Times New Roman" w:hAnsi="Times New Roman" w:cs="Times New Roman"/>
                <w:b/>
                <w:sz w:val="24"/>
                <w:szCs w:val="24"/>
              </w:rPr>
              <w:t>Incorporation Date</w:t>
            </w:r>
          </w:p>
        </w:tc>
        <w:tc>
          <w:tcPr>
            <w:tcW w:w="3900" w:type="dxa"/>
            <w:tcBorders>
              <w:right w:val="single" w:sz="8" w:space="0" w:color="auto"/>
            </w:tcBorders>
            <w:shd w:val="clear" w:color="auto" w:fill="auto"/>
            <w:vAlign w:val="bottom"/>
          </w:tcPr>
          <w:p w14:paraId="3488F320" w14:textId="77777777" w:rsidR="00673ECA" w:rsidRPr="0065200B" w:rsidRDefault="003613FC" w:rsidP="00AA4FD5">
            <w:pPr>
              <w:spacing w:line="240" w:lineRule="auto"/>
              <w:rPr>
                <w:rFonts w:ascii="Times New Roman" w:hAnsi="Times New Roman" w:cs="Times New Roman"/>
                <w:sz w:val="24"/>
                <w:szCs w:val="24"/>
              </w:rPr>
            </w:pPr>
            <w:r w:rsidRPr="0065200B">
              <w:rPr>
                <w:rFonts w:ascii="Times New Roman" w:hAnsi="Times New Roman" w:cs="Times New Roman"/>
                <w:sz w:val="24"/>
                <w:szCs w:val="24"/>
              </w:rPr>
              <w:t xml:space="preserve">  </w:t>
            </w:r>
            <w:r w:rsidR="00E83F60" w:rsidRPr="0065200B">
              <w:rPr>
                <w:rFonts w:ascii="Times New Roman" w:hAnsi="Times New Roman" w:cs="Times New Roman"/>
                <w:sz w:val="24"/>
                <w:szCs w:val="24"/>
              </w:rPr>
              <w:t>04/09/2000</w:t>
            </w:r>
          </w:p>
        </w:tc>
      </w:tr>
      <w:tr w:rsidR="00673ECA" w:rsidRPr="0065200B" w14:paraId="3C5FBF37" w14:textId="77777777" w:rsidTr="00FD35DA">
        <w:trPr>
          <w:trHeight w:val="83"/>
        </w:trPr>
        <w:tc>
          <w:tcPr>
            <w:tcW w:w="3900" w:type="dxa"/>
            <w:tcBorders>
              <w:left w:val="single" w:sz="8" w:space="0" w:color="auto"/>
              <w:bottom w:val="single" w:sz="8" w:space="0" w:color="auto"/>
              <w:right w:val="single" w:sz="8" w:space="0" w:color="auto"/>
            </w:tcBorders>
            <w:shd w:val="clear" w:color="auto" w:fill="auto"/>
            <w:vAlign w:val="bottom"/>
          </w:tcPr>
          <w:p w14:paraId="3341AD74" w14:textId="77777777" w:rsidR="00673ECA" w:rsidRPr="0065200B" w:rsidRDefault="00673ECA" w:rsidP="007F3483">
            <w:pPr>
              <w:spacing w:line="240" w:lineRule="auto"/>
              <w:rPr>
                <w:rFonts w:ascii="Times New Roman" w:eastAsia="Times New Roman" w:hAnsi="Times New Roman" w:cs="Times New Roman"/>
                <w:sz w:val="24"/>
                <w:szCs w:val="24"/>
              </w:rPr>
            </w:pPr>
          </w:p>
        </w:tc>
        <w:tc>
          <w:tcPr>
            <w:tcW w:w="3900" w:type="dxa"/>
            <w:tcBorders>
              <w:bottom w:val="single" w:sz="8" w:space="0" w:color="auto"/>
              <w:right w:val="single" w:sz="8" w:space="0" w:color="auto"/>
            </w:tcBorders>
            <w:shd w:val="clear" w:color="auto" w:fill="auto"/>
            <w:vAlign w:val="bottom"/>
          </w:tcPr>
          <w:p w14:paraId="79A7FB47" w14:textId="77777777" w:rsidR="00673ECA" w:rsidRPr="0065200B" w:rsidRDefault="00673ECA" w:rsidP="007F3483">
            <w:pPr>
              <w:spacing w:line="240" w:lineRule="auto"/>
              <w:rPr>
                <w:rFonts w:ascii="Times New Roman" w:eastAsia="Times New Roman" w:hAnsi="Times New Roman" w:cs="Times New Roman"/>
                <w:sz w:val="24"/>
                <w:szCs w:val="24"/>
              </w:rPr>
            </w:pPr>
          </w:p>
        </w:tc>
      </w:tr>
      <w:tr w:rsidR="00673ECA" w:rsidRPr="0065200B" w14:paraId="44A446F1" w14:textId="77777777" w:rsidTr="00FD35DA">
        <w:trPr>
          <w:trHeight w:val="255"/>
        </w:trPr>
        <w:tc>
          <w:tcPr>
            <w:tcW w:w="3900" w:type="dxa"/>
            <w:tcBorders>
              <w:left w:val="single" w:sz="8" w:space="0" w:color="auto"/>
              <w:right w:val="single" w:sz="8" w:space="0" w:color="auto"/>
            </w:tcBorders>
            <w:shd w:val="clear" w:color="auto" w:fill="auto"/>
            <w:vAlign w:val="bottom"/>
          </w:tcPr>
          <w:p w14:paraId="40377487" w14:textId="77777777" w:rsidR="00673ECA" w:rsidRPr="0065200B" w:rsidRDefault="00673ECA" w:rsidP="007F3483">
            <w:pPr>
              <w:spacing w:line="240" w:lineRule="auto"/>
              <w:ind w:left="100"/>
              <w:rPr>
                <w:rFonts w:ascii="Times New Roman" w:hAnsi="Times New Roman" w:cs="Times New Roman"/>
                <w:b/>
                <w:sz w:val="24"/>
                <w:szCs w:val="24"/>
              </w:rPr>
            </w:pPr>
            <w:r w:rsidRPr="0065200B">
              <w:rPr>
                <w:rFonts w:ascii="Times New Roman" w:hAnsi="Times New Roman" w:cs="Times New Roman"/>
                <w:b/>
                <w:sz w:val="24"/>
                <w:szCs w:val="24"/>
              </w:rPr>
              <w:t>Registered Office</w:t>
            </w:r>
          </w:p>
        </w:tc>
        <w:tc>
          <w:tcPr>
            <w:tcW w:w="3900" w:type="dxa"/>
            <w:tcBorders>
              <w:right w:val="single" w:sz="8" w:space="0" w:color="auto"/>
            </w:tcBorders>
            <w:shd w:val="clear" w:color="auto" w:fill="auto"/>
            <w:vAlign w:val="bottom"/>
          </w:tcPr>
          <w:p w14:paraId="2A7E26D3" w14:textId="77777777" w:rsidR="00673ECA" w:rsidRPr="0065200B" w:rsidRDefault="00D13B88" w:rsidP="00AA4FD5">
            <w:pPr>
              <w:spacing w:before="75" w:after="75"/>
              <w:ind w:left="170" w:right="75"/>
              <w:rPr>
                <w:rFonts w:ascii="Times New Roman" w:hAnsi="Times New Roman" w:cs="Times New Roman"/>
                <w:sz w:val="24"/>
                <w:szCs w:val="24"/>
              </w:rPr>
            </w:pPr>
            <w:r w:rsidRPr="0065200B">
              <w:rPr>
                <w:rFonts w:ascii="Times New Roman" w:hAnsi="Times New Roman" w:cs="Times New Roman"/>
                <w:sz w:val="24"/>
                <w:szCs w:val="24"/>
              </w:rPr>
              <w:t xml:space="preserve">W-10/14, Western Avenue </w:t>
            </w:r>
            <w:proofErr w:type="spellStart"/>
            <w:r w:rsidRPr="0065200B">
              <w:rPr>
                <w:rFonts w:ascii="Times New Roman" w:hAnsi="Times New Roman" w:cs="Times New Roman"/>
                <w:sz w:val="24"/>
                <w:szCs w:val="24"/>
              </w:rPr>
              <w:t>Sainik</w:t>
            </w:r>
            <w:proofErr w:type="spellEnd"/>
            <w:r w:rsidRPr="0065200B">
              <w:rPr>
                <w:rFonts w:ascii="Times New Roman" w:hAnsi="Times New Roman" w:cs="Times New Roman"/>
                <w:sz w:val="24"/>
                <w:szCs w:val="24"/>
              </w:rPr>
              <w:t xml:space="preserve"> Farms New Delhi-110062</w:t>
            </w:r>
          </w:p>
        </w:tc>
      </w:tr>
      <w:tr w:rsidR="00032DE0" w:rsidRPr="0065200B" w14:paraId="1A18ED5B" w14:textId="77777777" w:rsidTr="00FD35DA">
        <w:trPr>
          <w:trHeight w:val="83"/>
        </w:trPr>
        <w:tc>
          <w:tcPr>
            <w:tcW w:w="3900" w:type="dxa"/>
            <w:tcBorders>
              <w:left w:val="single" w:sz="8" w:space="0" w:color="auto"/>
              <w:bottom w:val="single" w:sz="8" w:space="0" w:color="auto"/>
              <w:right w:val="single" w:sz="8" w:space="0" w:color="auto"/>
            </w:tcBorders>
            <w:shd w:val="clear" w:color="auto" w:fill="auto"/>
            <w:vAlign w:val="bottom"/>
          </w:tcPr>
          <w:p w14:paraId="6D4260AB" w14:textId="77777777" w:rsidR="00673ECA" w:rsidRPr="0065200B" w:rsidRDefault="00673ECA" w:rsidP="007F3483">
            <w:pPr>
              <w:spacing w:line="240" w:lineRule="auto"/>
              <w:rPr>
                <w:rFonts w:ascii="Times New Roman" w:eastAsia="Times New Roman" w:hAnsi="Times New Roman" w:cs="Times New Roman"/>
                <w:sz w:val="24"/>
                <w:szCs w:val="24"/>
              </w:rPr>
            </w:pPr>
          </w:p>
        </w:tc>
        <w:tc>
          <w:tcPr>
            <w:tcW w:w="3900" w:type="dxa"/>
            <w:tcBorders>
              <w:bottom w:val="single" w:sz="8" w:space="0" w:color="auto"/>
              <w:right w:val="single" w:sz="8" w:space="0" w:color="auto"/>
            </w:tcBorders>
            <w:shd w:val="clear" w:color="auto" w:fill="auto"/>
            <w:vAlign w:val="bottom"/>
          </w:tcPr>
          <w:p w14:paraId="26836726" w14:textId="77777777" w:rsidR="00673ECA" w:rsidRPr="0065200B" w:rsidRDefault="00673ECA" w:rsidP="007F3483">
            <w:pPr>
              <w:spacing w:line="240" w:lineRule="auto"/>
              <w:rPr>
                <w:rFonts w:ascii="Times New Roman" w:eastAsia="Times New Roman" w:hAnsi="Times New Roman" w:cs="Times New Roman"/>
                <w:sz w:val="24"/>
                <w:szCs w:val="24"/>
              </w:rPr>
            </w:pPr>
          </w:p>
        </w:tc>
      </w:tr>
    </w:tbl>
    <w:p w14:paraId="495679A6" w14:textId="77777777" w:rsidR="00673ECA" w:rsidRPr="0065200B" w:rsidRDefault="00673ECA">
      <w:pPr>
        <w:rPr>
          <w:rFonts w:ascii="Times New Roman" w:hAnsi="Times New Roman" w:cs="Times New Roman"/>
          <w:sz w:val="24"/>
          <w:szCs w:val="24"/>
        </w:rPr>
      </w:pPr>
    </w:p>
    <w:p w14:paraId="1585BAFC" w14:textId="5F2F64BD" w:rsidR="001A6FE5" w:rsidRPr="0065200B" w:rsidRDefault="00D13B88" w:rsidP="00AA4FD5">
      <w:pPr>
        <w:spacing w:after="0" w:line="360" w:lineRule="auto"/>
        <w:ind w:right="-477"/>
        <w:jc w:val="both"/>
        <w:rPr>
          <w:rFonts w:ascii="Times New Roman" w:hAnsi="Times New Roman" w:cs="Times New Roman"/>
          <w:sz w:val="24"/>
          <w:szCs w:val="24"/>
        </w:rPr>
      </w:pPr>
      <w:proofErr w:type="spellStart"/>
      <w:r w:rsidRPr="0065200B">
        <w:rPr>
          <w:rFonts w:ascii="Times New Roman" w:hAnsi="Times New Roman" w:cs="Times New Roman"/>
          <w:sz w:val="24"/>
          <w:szCs w:val="24"/>
        </w:rPr>
        <w:t>Emkay</w:t>
      </w:r>
      <w:proofErr w:type="spellEnd"/>
      <w:r w:rsidRPr="0065200B">
        <w:rPr>
          <w:rFonts w:ascii="Times New Roman" w:hAnsi="Times New Roman" w:cs="Times New Roman"/>
          <w:sz w:val="24"/>
          <w:szCs w:val="24"/>
        </w:rPr>
        <w:t xml:space="preserve"> Automobile Industries Private Limited </w:t>
      </w:r>
      <w:r w:rsidR="001A6FE5" w:rsidRPr="0065200B">
        <w:rPr>
          <w:rFonts w:ascii="Times New Roman" w:hAnsi="Times New Roman" w:cs="Times New Roman"/>
          <w:sz w:val="24"/>
          <w:szCs w:val="24"/>
        </w:rPr>
        <w:t>(hereinafter referred to as “</w:t>
      </w:r>
      <w:proofErr w:type="spellStart"/>
      <w:r w:rsidRPr="0065200B">
        <w:rPr>
          <w:rFonts w:ascii="Times New Roman" w:hAnsi="Times New Roman" w:cs="Times New Roman"/>
          <w:sz w:val="24"/>
          <w:szCs w:val="24"/>
        </w:rPr>
        <w:t>Emkay</w:t>
      </w:r>
      <w:proofErr w:type="spellEnd"/>
      <w:r w:rsidRPr="0065200B">
        <w:rPr>
          <w:rFonts w:ascii="Times New Roman" w:hAnsi="Times New Roman" w:cs="Times New Roman"/>
          <w:sz w:val="24"/>
          <w:szCs w:val="24"/>
        </w:rPr>
        <w:t xml:space="preserve"> Automobile Industries Limited</w:t>
      </w:r>
      <w:r w:rsidR="001A6FE5" w:rsidRPr="0065200B">
        <w:rPr>
          <w:rFonts w:ascii="Times New Roman" w:hAnsi="Times New Roman" w:cs="Times New Roman"/>
          <w:sz w:val="24"/>
          <w:szCs w:val="24"/>
        </w:rPr>
        <w:t xml:space="preserve">” or “the Corporate Debtor” or “the Company”) is a </w:t>
      </w:r>
      <w:r w:rsidR="003959EA" w:rsidRPr="0065200B">
        <w:rPr>
          <w:rFonts w:ascii="Times New Roman" w:hAnsi="Times New Roman" w:cs="Times New Roman"/>
          <w:sz w:val="24"/>
          <w:szCs w:val="24"/>
        </w:rPr>
        <w:t>manufacturing company</w:t>
      </w:r>
      <w:r w:rsidR="0021699B" w:rsidRPr="0065200B">
        <w:rPr>
          <w:rFonts w:ascii="Times New Roman" w:hAnsi="Times New Roman" w:cs="Times New Roman"/>
          <w:sz w:val="24"/>
          <w:szCs w:val="24"/>
        </w:rPr>
        <w:t xml:space="preserve"> </w:t>
      </w:r>
      <w:r w:rsidR="003959EA" w:rsidRPr="0065200B">
        <w:rPr>
          <w:rFonts w:ascii="Times New Roman" w:hAnsi="Times New Roman" w:cs="Times New Roman"/>
          <w:sz w:val="24"/>
          <w:szCs w:val="24"/>
        </w:rPr>
        <w:t xml:space="preserve">engaged in the business </w:t>
      </w:r>
      <w:r w:rsidR="00AA4FD5" w:rsidRPr="0065200B">
        <w:rPr>
          <w:rFonts w:ascii="Times New Roman" w:hAnsi="Times New Roman" w:cs="Times New Roman"/>
        </w:rPr>
        <w:t>engaged in manufacturing</w:t>
      </w:r>
      <w:r w:rsidRPr="0065200B">
        <w:rPr>
          <w:rFonts w:ascii="Times New Roman" w:hAnsi="Times New Roman" w:cs="Times New Roman"/>
        </w:rPr>
        <w:t xml:space="preserve"> of automotive components</w:t>
      </w:r>
      <w:r w:rsidR="00FD72AD" w:rsidRPr="0065200B">
        <w:rPr>
          <w:rFonts w:ascii="Times New Roman" w:hAnsi="Times New Roman" w:cs="Times New Roman"/>
        </w:rPr>
        <w:t xml:space="preserve"> </w:t>
      </w:r>
      <w:r w:rsidRPr="0065200B">
        <w:rPr>
          <w:rFonts w:ascii="Times New Roman" w:hAnsi="Times New Roman" w:cs="Times New Roman"/>
        </w:rPr>
        <w:t>for two</w:t>
      </w:r>
      <w:r w:rsidR="00ED6ED7" w:rsidRPr="0065200B">
        <w:rPr>
          <w:rFonts w:ascii="Times New Roman" w:hAnsi="Times New Roman" w:cs="Times New Roman"/>
        </w:rPr>
        <w:t>-</w:t>
      </w:r>
      <w:r w:rsidRPr="0065200B">
        <w:rPr>
          <w:rFonts w:ascii="Times New Roman" w:hAnsi="Times New Roman" w:cs="Times New Roman"/>
        </w:rPr>
        <w:t>wheeler and four</w:t>
      </w:r>
      <w:r w:rsidR="00ED6ED7" w:rsidRPr="0065200B">
        <w:rPr>
          <w:rFonts w:ascii="Times New Roman" w:hAnsi="Times New Roman" w:cs="Times New Roman"/>
        </w:rPr>
        <w:t>-</w:t>
      </w:r>
      <w:r w:rsidRPr="0065200B">
        <w:rPr>
          <w:rFonts w:ascii="Times New Roman" w:hAnsi="Times New Roman" w:cs="Times New Roman"/>
        </w:rPr>
        <w:t xml:space="preserve"> wheeler industry.</w:t>
      </w:r>
      <w:r w:rsidR="00AA4FD5" w:rsidRPr="0065200B">
        <w:rPr>
          <w:rFonts w:ascii="Times New Roman" w:hAnsi="Times New Roman" w:cs="Times New Roman"/>
        </w:rPr>
        <w:t xml:space="preserve"> </w:t>
      </w:r>
      <w:r w:rsidR="00A768EC" w:rsidRPr="0065200B">
        <w:rPr>
          <w:rFonts w:ascii="Times New Roman" w:hAnsi="Times New Roman" w:cs="Times New Roman"/>
          <w:sz w:val="24"/>
          <w:szCs w:val="24"/>
        </w:rPr>
        <w:t xml:space="preserve">The Corporate Debtor </w:t>
      </w:r>
      <w:r w:rsidR="001A6FE5" w:rsidRPr="0065200B">
        <w:rPr>
          <w:rFonts w:ascii="Times New Roman" w:hAnsi="Times New Roman" w:cs="Times New Roman"/>
          <w:sz w:val="24"/>
          <w:szCs w:val="24"/>
        </w:rPr>
        <w:t xml:space="preserve">was incorporated in the year </w:t>
      </w:r>
      <w:r w:rsidRPr="0065200B">
        <w:rPr>
          <w:rFonts w:ascii="Times New Roman" w:hAnsi="Times New Roman" w:cs="Times New Roman"/>
          <w:sz w:val="24"/>
          <w:szCs w:val="24"/>
        </w:rPr>
        <w:t>2000</w:t>
      </w:r>
      <w:r w:rsidR="00AA4FD5" w:rsidRPr="0065200B">
        <w:rPr>
          <w:rFonts w:ascii="Times New Roman" w:hAnsi="Times New Roman" w:cs="Times New Roman"/>
          <w:sz w:val="24"/>
          <w:szCs w:val="24"/>
        </w:rPr>
        <w:t xml:space="preserve">. </w:t>
      </w:r>
    </w:p>
    <w:p w14:paraId="46631BAE" w14:textId="77777777" w:rsidR="00AA4FD5" w:rsidRPr="0065200B" w:rsidRDefault="00AA4FD5" w:rsidP="00AA4FD5">
      <w:pPr>
        <w:spacing w:after="0" w:line="360" w:lineRule="auto"/>
        <w:ind w:right="-477"/>
        <w:jc w:val="both"/>
        <w:rPr>
          <w:rFonts w:ascii="Times New Roman" w:hAnsi="Times New Roman" w:cs="Times New Roman"/>
        </w:rPr>
      </w:pPr>
    </w:p>
    <w:p w14:paraId="6329BCA6" w14:textId="77777777" w:rsidR="00DC17F3" w:rsidRPr="0065200B" w:rsidRDefault="00DC17F3" w:rsidP="00AA4FD5">
      <w:pPr>
        <w:spacing w:line="0" w:lineRule="atLeast"/>
        <w:rPr>
          <w:rFonts w:ascii="Times New Roman" w:hAnsi="Times New Roman" w:cs="Times New Roman"/>
          <w:sz w:val="24"/>
          <w:szCs w:val="24"/>
        </w:rPr>
      </w:pPr>
      <w:r w:rsidRPr="0065200B">
        <w:rPr>
          <w:rFonts w:ascii="Times New Roman" w:hAnsi="Times New Roman" w:cs="Times New Roman"/>
          <w:sz w:val="24"/>
          <w:szCs w:val="24"/>
        </w:rPr>
        <w:t>The areas of operations of the Company are: -</w:t>
      </w:r>
    </w:p>
    <w:p w14:paraId="53370F5C" w14:textId="77777777" w:rsidR="00DC17F3" w:rsidRPr="0065200B" w:rsidRDefault="00DC17F3" w:rsidP="00DC17F3">
      <w:pPr>
        <w:spacing w:line="106" w:lineRule="exact"/>
        <w:rPr>
          <w:rFonts w:ascii="Times New Roman" w:eastAsia="Times New Roman" w:hAnsi="Times New Roman" w:cs="Times New Roman"/>
          <w:sz w:val="24"/>
          <w:szCs w:val="24"/>
        </w:rPr>
      </w:pPr>
    </w:p>
    <w:tbl>
      <w:tblPr>
        <w:tblW w:w="0" w:type="auto"/>
        <w:tblInd w:w="710" w:type="dxa"/>
        <w:tblLayout w:type="fixed"/>
        <w:tblCellMar>
          <w:left w:w="0" w:type="dxa"/>
          <w:right w:w="0" w:type="dxa"/>
        </w:tblCellMar>
        <w:tblLook w:val="0000" w:firstRow="0" w:lastRow="0" w:firstColumn="0" w:lastColumn="0" w:noHBand="0" w:noVBand="0"/>
      </w:tblPr>
      <w:tblGrid>
        <w:gridCol w:w="740"/>
        <w:gridCol w:w="7090"/>
      </w:tblGrid>
      <w:tr w:rsidR="00DC17F3" w:rsidRPr="0065200B" w14:paraId="5536CB44" w14:textId="77777777" w:rsidTr="006B2AAB">
        <w:trPr>
          <w:trHeight w:val="275"/>
        </w:trPr>
        <w:tc>
          <w:tcPr>
            <w:tcW w:w="740" w:type="dxa"/>
            <w:tcBorders>
              <w:top w:val="single" w:sz="8" w:space="0" w:color="auto"/>
              <w:left w:val="single" w:sz="8" w:space="0" w:color="auto"/>
              <w:bottom w:val="single" w:sz="8" w:space="0" w:color="auto"/>
              <w:right w:val="single" w:sz="8" w:space="0" w:color="auto"/>
            </w:tcBorders>
            <w:shd w:val="clear" w:color="auto" w:fill="auto"/>
            <w:vAlign w:val="bottom"/>
          </w:tcPr>
          <w:p w14:paraId="02551B36" w14:textId="77777777" w:rsidR="00DC17F3" w:rsidRPr="0065200B" w:rsidRDefault="00DC17F3" w:rsidP="0035099A">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S.NO</w:t>
            </w:r>
          </w:p>
        </w:tc>
        <w:tc>
          <w:tcPr>
            <w:tcW w:w="7090" w:type="dxa"/>
            <w:tcBorders>
              <w:top w:val="single" w:sz="8" w:space="0" w:color="auto"/>
              <w:bottom w:val="single" w:sz="8" w:space="0" w:color="auto"/>
              <w:right w:val="single" w:sz="8" w:space="0" w:color="auto"/>
            </w:tcBorders>
            <w:shd w:val="clear" w:color="auto" w:fill="auto"/>
            <w:vAlign w:val="bottom"/>
          </w:tcPr>
          <w:p w14:paraId="1601917B" w14:textId="77777777" w:rsidR="00DC17F3" w:rsidRPr="0065200B" w:rsidRDefault="00DC17F3" w:rsidP="0035099A">
            <w:pPr>
              <w:spacing w:line="0" w:lineRule="atLeast"/>
              <w:ind w:left="460"/>
              <w:jc w:val="center"/>
              <w:rPr>
                <w:rFonts w:ascii="Times New Roman" w:hAnsi="Times New Roman" w:cs="Times New Roman"/>
                <w:b/>
                <w:sz w:val="24"/>
                <w:szCs w:val="24"/>
              </w:rPr>
            </w:pPr>
            <w:r w:rsidRPr="0065200B">
              <w:rPr>
                <w:rFonts w:ascii="Times New Roman" w:hAnsi="Times New Roman" w:cs="Times New Roman"/>
                <w:b/>
                <w:sz w:val="24"/>
                <w:szCs w:val="24"/>
              </w:rPr>
              <w:t>AREA OF OPERATIONS</w:t>
            </w:r>
          </w:p>
        </w:tc>
      </w:tr>
      <w:tr w:rsidR="00DC17F3" w:rsidRPr="0065200B" w14:paraId="0FD3014B" w14:textId="77777777" w:rsidTr="006B2AAB">
        <w:trPr>
          <w:trHeight w:val="258"/>
        </w:trPr>
        <w:tc>
          <w:tcPr>
            <w:tcW w:w="740" w:type="dxa"/>
            <w:tcBorders>
              <w:left w:val="single" w:sz="8" w:space="0" w:color="auto"/>
              <w:bottom w:val="single" w:sz="8" w:space="0" w:color="auto"/>
              <w:right w:val="single" w:sz="8" w:space="0" w:color="auto"/>
            </w:tcBorders>
            <w:shd w:val="clear" w:color="auto" w:fill="auto"/>
            <w:vAlign w:val="bottom"/>
          </w:tcPr>
          <w:p w14:paraId="3220C74C" w14:textId="77777777" w:rsidR="00DC17F3" w:rsidRPr="0065200B" w:rsidRDefault="00DC17F3" w:rsidP="00FD35DA">
            <w:pPr>
              <w:spacing w:line="256" w:lineRule="exact"/>
              <w:ind w:left="460"/>
              <w:rPr>
                <w:rFonts w:ascii="Times New Roman" w:hAnsi="Times New Roman" w:cs="Times New Roman"/>
                <w:sz w:val="24"/>
                <w:szCs w:val="24"/>
              </w:rPr>
            </w:pPr>
            <w:r w:rsidRPr="0065200B">
              <w:rPr>
                <w:rFonts w:ascii="Times New Roman" w:hAnsi="Times New Roman" w:cs="Times New Roman"/>
                <w:sz w:val="24"/>
                <w:szCs w:val="24"/>
              </w:rPr>
              <w:t>1</w:t>
            </w:r>
          </w:p>
        </w:tc>
        <w:tc>
          <w:tcPr>
            <w:tcW w:w="7090" w:type="dxa"/>
            <w:tcBorders>
              <w:bottom w:val="single" w:sz="8" w:space="0" w:color="auto"/>
              <w:right w:val="single" w:sz="8" w:space="0" w:color="auto"/>
            </w:tcBorders>
            <w:shd w:val="clear" w:color="auto" w:fill="auto"/>
            <w:vAlign w:val="bottom"/>
          </w:tcPr>
          <w:p w14:paraId="2E8A6F0D" w14:textId="77777777" w:rsidR="00DC17F3" w:rsidRPr="0065200B" w:rsidRDefault="00A41F5F" w:rsidP="00FD72AD">
            <w:pPr>
              <w:spacing w:line="256" w:lineRule="exact"/>
              <w:ind w:left="460"/>
              <w:rPr>
                <w:rFonts w:ascii="Times New Roman" w:hAnsi="Times New Roman" w:cs="Times New Roman"/>
                <w:sz w:val="24"/>
                <w:szCs w:val="24"/>
              </w:rPr>
            </w:pPr>
            <w:r w:rsidRPr="0065200B">
              <w:rPr>
                <w:rFonts w:ascii="Times New Roman" w:hAnsi="Times New Roman" w:cs="Times New Roman"/>
                <w:sz w:val="24"/>
                <w:szCs w:val="24"/>
              </w:rPr>
              <w:t xml:space="preserve">Manufacture </w:t>
            </w:r>
            <w:r w:rsidR="00AA4FD5" w:rsidRPr="0065200B">
              <w:rPr>
                <w:rFonts w:ascii="Times New Roman" w:hAnsi="Times New Roman" w:cs="Times New Roman"/>
                <w:sz w:val="24"/>
                <w:szCs w:val="24"/>
              </w:rPr>
              <w:t xml:space="preserve">and </w:t>
            </w:r>
            <w:r w:rsidR="00FD72AD" w:rsidRPr="0065200B">
              <w:rPr>
                <w:rFonts w:ascii="Times New Roman" w:hAnsi="Times New Roman" w:cs="Times New Roman"/>
                <w:sz w:val="24"/>
                <w:szCs w:val="24"/>
              </w:rPr>
              <w:t>sale of Springs</w:t>
            </w:r>
          </w:p>
        </w:tc>
      </w:tr>
      <w:tr w:rsidR="00FD72AD" w:rsidRPr="0065200B" w14:paraId="2536C77F" w14:textId="77777777" w:rsidTr="006B2AAB">
        <w:trPr>
          <w:trHeight w:val="258"/>
        </w:trPr>
        <w:tc>
          <w:tcPr>
            <w:tcW w:w="740" w:type="dxa"/>
            <w:tcBorders>
              <w:left w:val="single" w:sz="8" w:space="0" w:color="auto"/>
              <w:bottom w:val="single" w:sz="8" w:space="0" w:color="auto"/>
              <w:right w:val="single" w:sz="8" w:space="0" w:color="auto"/>
            </w:tcBorders>
            <w:shd w:val="clear" w:color="auto" w:fill="auto"/>
            <w:vAlign w:val="bottom"/>
          </w:tcPr>
          <w:p w14:paraId="2CE55D3C" w14:textId="77777777" w:rsidR="00FD72AD" w:rsidRPr="0065200B" w:rsidRDefault="00FD72AD" w:rsidP="00FD72AD">
            <w:pPr>
              <w:spacing w:line="258" w:lineRule="exact"/>
              <w:ind w:left="460"/>
              <w:rPr>
                <w:rFonts w:ascii="Times New Roman" w:hAnsi="Times New Roman" w:cs="Times New Roman"/>
                <w:sz w:val="24"/>
                <w:szCs w:val="24"/>
              </w:rPr>
            </w:pPr>
            <w:r w:rsidRPr="0065200B">
              <w:rPr>
                <w:rFonts w:ascii="Times New Roman" w:hAnsi="Times New Roman" w:cs="Times New Roman"/>
                <w:sz w:val="24"/>
                <w:szCs w:val="24"/>
              </w:rPr>
              <w:t>2</w:t>
            </w:r>
          </w:p>
        </w:tc>
        <w:tc>
          <w:tcPr>
            <w:tcW w:w="7090" w:type="dxa"/>
            <w:tcBorders>
              <w:bottom w:val="single" w:sz="8" w:space="0" w:color="auto"/>
              <w:right w:val="single" w:sz="8" w:space="0" w:color="auto"/>
            </w:tcBorders>
            <w:shd w:val="clear" w:color="auto" w:fill="auto"/>
            <w:vAlign w:val="bottom"/>
          </w:tcPr>
          <w:p w14:paraId="7636891B" w14:textId="77777777" w:rsidR="00FD72AD" w:rsidRPr="0065200B" w:rsidRDefault="00FD72AD" w:rsidP="00FD72AD">
            <w:pPr>
              <w:spacing w:line="258" w:lineRule="exact"/>
              <w:ind w:left="460"/>
              <w:rPr>
                <w:rFonts w:ascii="Times New Roman" w:hAnsi="Times New Roman" w:cs="Times New Roman"/>
                <w:sz w:val="24"/>
                <w:szCs w:val="24"/>
              </w:rPr>
            </w:pPr>
            <w:r w:rsidRPr="0065200B">
              <w:rPr>
                <w:rFonts w:ascii="Times New Roman" w:hAnsi="Times New Roman" w:cs="Times New Roman"/>
                <w:sz w:val="24"/>
                <w:szCs w:val="24"/>
              </w:rPr>
              <w:t>Manufacture of Sheet Metals</w:t>
            </w:r>
          </w:p>
        </w:tc>
      </w:tr>
      <w:tr w:rsidR="00FD72AD" w:rsidRPr="0065200B" w14:paraId="2A26DEE9" w14:textId="77777777" w:rsidTr="006B2AAB">
        <w:trPr>
          <w:trHeight w:val="258"/>
        </w:trPr>
        <w:tc>
          <w:tcPr>
            <w:tcW w:w="740" w:type="dxa"/>
            <w:tcBorders>
              <w:left w:val="single" w:sz="8" w:space="0" w:color="auto"/>
              <w:bottom w:val="single" w:sz="8" w:space="0" w:color="auto"/>
              <w:right w:val="single" w:sz="8" w:space="0" w:color="auto"/>
            </w:tcBorders>
            <w:shd w:val="clear" w:color="auto" w:fill="auto"/>
            <w:vAlign w:val="bottom"/>
          </w:tcPr>
          <w:p w14:paraId="41902230" w14:textId="77777777" w:rsidR="00FD72AD" w:rsidRPr="0065200B" w:rsidRDefault="00FD72AD" w:rsidP="00FD35DA">
            <w:pPr>
              <w:spacing w:line="256" w:lineRule="exact"/>
              <w:ind w:left="460"/>
              <w:rPr>
                <w:rFonts w:ascii="Times New Roman" w:hAnsi="Times New Roman" w:cs="Times New Roman"/>
                <w:sz w:val="24"/>
                <w:szCs w:val="24"/>
              </w:rPr>
            </w:pPr>
            <w:r w:rsidRPr="0065200B">
              <w:rPr>
                <w:rFonts w:ascii="Times New Roman" w:hAnsi="Times New Roman" w:cs="Times New Roman"/>
                <w:sz w:val="24"/>
                <w:szCs w:val="24"/>
              </w:rPr>
              <w:t>3</w:t>
            </w:r>
          </w:p>
        </w:tc>
        <w:tc>
          <w:tcPr>
            <w:tcW w:w="7090" w:type="dxa"/>
            <w:tcBorders>
              <w:bottom w:val="single" w:sz="8" w:space="0" w:color="auto"/>
              <w:right w:val="single" w:sz="8" w:space="0" w:color="auto"/>
            </w:tcBorders>
            <w:shd w:val="clear" w:color="auto" w:fill="auto"/>
            <w:vAlign w:val="bottom"/>
          </w:tcPr>
          <w:p w14:paraId="517C571D" w14:textId="77777777" w:rsidR="00FD72AD" w:rsidRPr="0065200B" w:rsidRDefault="00FD72AD" w:rsidP="00FD72AD">
            <w:pPr>
              <w:spacing w:line="256" w:lineRule="exact"/>
              <w:ind w:left="460"/>
              <w:rPr>
                <w:rFonts w:ascii="Times New Roman" w:hAnsi="Times New Roman" w:cs="Times New Roman"/>
                <w:sz w:val="24"/>
                <w:szCs w:val="24"/>
              </w:rPr>
            </w:pPr>
            <w:r w:rsidRPr="0065200B">
              <w:rPr>
                <w:rFonts w:ascii="Times New Roman" w:hAnsi="Times New Roman" w:cs="Times New Roman"/>
                <w:sz w:val="24"/>
                <w:szCs w:val="24"/>
              </w:rPr>
              <w:t>Manufacture of CNC</w:t>
            </w:r>
          </w:p>
        </w:tc>
      </w:tr>
      <w:tr w:rsidR="00FD72AD" w:rsidRPr="0065200B" w14:paraId="43438DEC" w14:textId="77777777" w:rsidTr="006B2AAB">
        <w:trPr>
          <w:trHeight w:val="258"/>
        </w:trPr>
        <w:tc>
          <w:tcPr>
            <w:tcW w:w="740" w:type="dxa"/>
            <w:tcBorders>
              <w:left w:val="single" w:sz="8" w:space="0" w:color="auto"/>
              <w:bottom w:val="single" w:sz="8" w:space="0" w:color="auto"/>
              <w:right w:val="single" w:sz="8" w:space="0" w:color="auto"/>
            </w:tcBorders>
            <w:shd w:val="clear" w:color="auto" w:fill="auto"/>
            <w:vAlign w:val="bottom"/>
          </w:tcPr>
          <w:p w14:paraId="30424F49" w14:textId="77777777" w:rsidR="00FD72AD" w:rsidRPr="0065200B" w:rsidRDefault="00FD72AD" w:rsidP="00FD35DA">
            <w:pPr>
              <w:spacing w:line="256" w:lineRule="exact"/>
              <w:ind w:left="460"/>
              <w:rPr>
                <w:rFonts w:ascii="Times New Roman" w:hAnsi="Times New Roman" w:cs="Times New Roman"/>
                <w:sz w:val="24"/>
                <w:szCs w:val="24"/>
              </w:rPr>
            </w:pPr>
            <w:r w:rsidRPr="0065200B">
              <w:rPr>
                <w:rFonts w:ascii="Times New Roman" w:hAnsi="Times New Roman" w:cs="Times New Roman"/>
                <w:sz w:val="24"/>
                <w:szCs w:val="24"/>
              </w:rPr>
              <w:t>4</w:t>
            </w:r>
          </w:p>
        </w:tc>
        <w:tc>
          <w:tcPr>
            <w:tcW w:w="7090" w:type="dxa"/>
            <w:tcBorders>
              <w:bottom w:val="single" w:sz="8" w:space="0" w:color="auto"/>
              <w:right w:val="single" w:sz="8" w:space="0" w:color="auto"/>
            </w:tcBorders>
            <w:shd w:val="clear" w:color="auto" w:fill="auto"/>
            <w:vAlign w:val="bottom"/>
          </w:tcPr>
          <w:p w14:paraId="7AE877A9" w14:textId="77777777" w:rsidR="00FD72AD" w:rsidRPr="0065200B" w:rsidRDefault="00FD72AD" w:rsidP="00FD72AD">
            <w:pPr>
              <w:spacing w:line="256" w:lineRule="exact"/>
              <w:rPr>
                <w:rFonts w:ascii="Times New Roman" w:hAnsi="Times New Roman" w:cs="Times New Roman"/>
                <w:sz w:val="24"/>
                <w:szCs w:val="24"/>
              </w:rPr>
            </w:pPr>
            <w:r w:rsidRPr="0065200B">
              <w:rPr>
                <w:rFonts w:ascii="Times New Roman" w:hAnsi="Times New Roman" w:cs="Times New Roman"/>
                <w:sz w:val="24"/>
                <w:szCs w:val="24"/>
              </w:rPr>
              <w:t xml:space="preserve">        Manufacture of Tube Mill</w:t>
            </w:r>
          </w:p>
        </w:tc>
      </w:tr>
      <w:tr w:rsidR="00FD72AD" w:rsidRPr="0065200B" w14:paraId="60DF8E8B" w14:textId="77777777" w:rsidTr="006B2AAB">
        <w:trPr>
          <w:trHeight w:val="258"/>
        </w:trPr>
        <w:tc>
          <w:tcPr>
            <w:tcW w:w="740" w:type="dxa"/>
            <w:tcBorders>
              <w:left w:val="single" w:sz="8" w:space="0" w:color="auto"/>
              <w:bottom w:val="single" w:sz="8" w:space="0" w:color="auto"/>
              <w:right w:val="single" w:sz="8" w:space="0" w:color="auto"/>
            </w:tcBorders>
            <w:shd w:val="clear" w:color="auto" w:fill="auto"/>
            <w:vAlign w:val="bottom"/>
          </w:tcPr>
          <w:p w14:paraId="11A87692" w14:textId="77777777" w:rsidR="00FD72AD" w:rsidRPr="0065200B" w:rsidRDefault="00FD72AD" w:rsidP="00FD35DA">
            <w:pPr>
              <w:spacing w:line="256" w:lineRule="exact"/>
              <w:ind w:left="460"/>
              <w:rPr>
                <w:rFonts w:ascii="Times New Roman" w:hAnsi="Times New Roman" w:cs="Times New Roman"/>
                <w:sz w:val="24"/>
                <w:szCs w:val="24"/>
              </w:rPr>
            </w:pPr>
            <w:r w:rsidRPr="0065200B">
              <w:rPr>
                <w:rFonts w:ascii="Times New Roman" w:hAnsi="Times New Roman" w:cs="Times New Roman"/>
                <w:sz w:val="24"/>
                <w:szCs w:val="24"/>
              </w:rPr>
              <w:t>5</w:t>
            </w:r>
          </w:p>
        </w:tc>
        <w:tc>
          <w:tcPr>
            <w:tcW w:w="7090" w:type="dxa"/>
            <w:tcBorders>
              <w:bottom w:val="single" w:sz="8" w:space="0" w:color="auto"/>
              <w:right w:val="single" w:sz="8" w:space="0" w:color="auto"/>
            </w:tcBorders>
            <w:shd w:val="clear" w:color="auto" w:fill="auto"/>
            <w:vAlign w:val="bottom"/>
          </w:tcPr>
          <w:p w14:paraId="06D97EBB" w14:textId="77777777" w:rsidR="00FD72AD" w:rsidRPr="0065200B" w:rsidRDefault="00FD72AD" w:rsidP="00FD72AD">
            <w:pPr>
              <w:spacing w:line="256" w:lineRule="exact"/>
              <w:ind w:left="460"/>
              <w:rPr>
                <w:rFonts w:ascii="Times New Roman" w:hAnsi="Times New Roman" w:cs="Times New Roman"/>
                <w:sz w:val="24"/>
                <w:szCs w:val="24"/>
              </w:rPr>
            </w:pPr>
            <w:r w:rsidRPr="0065200B">
              <w:rPr>
                <w:rFonts w:ascii="Times New Roman" w:hAnsi="Times New Roman" w:cs="Times New Roman"/>
                <w:sz w:val="24"/>
                <w:szCs w:val="24"/>
              </w:rPr>
              <w:t>Manufacture of Wire Draw</w:t>
            </w:r>
          </w:p>
        </w:tc>
      </w:tr>
    </w:tbl>
    <w:p w14:paraId="7B6C56B0" w14:textId="77777777" w:rsidR="000768C5" w:rsidRPr="0065200B" w:rsidRDefault="000768C5">
      <w:pPr>
        <w:rPr>
          <w:rFonts w:ascii="Times New Roman" w:hAnsi="Times New Roman" w:cs="Times New Roman"/>
          <w:b/>
          <w:sz w:val="24"/>
          <w:szCs w:val="24"/>
        </w:rPr>
      </w:pPr>
    </w:p>
    <w:p w14:paraId="0646A93C" w14:textId="77777777" w:rsidR="00285404" w:rsidRPr="0065200B" w:rsidRDefault="00285404" w:rsidP="00EF0C1E">
      <w:pPr>
        <w:spacing w:line="0" w:lineRule="atLeast"/>
        <w:ind w:left="80"/>
        <w:rPr>
          <w:rFonts w:ascii="Times New Roman" w:hAnsi="Times New Roman" w:cs="Times New Roman"/>
          <w:b/>
          <w:sz w:val="24"/>
          <w:szCs w:val="24"/>
        </w:rPr>
      </w:pPr>
    </w:p>
    <w:p w14:paraId="5FD709AF" w14:textId="77777777" w:rsidR="000B33BD" w:rsidRPr="0065200B" w:rsidRDefault="00DC085D" w:rsidP="00EF0C1E">
      <w:pPr>
        <w:spacing w:line="0" w:lineRule="atLeast"/>
        <w:ind w:left="80"/>
        <w:rPr>
          <w:rFonts w:ascii="Times New Roman" w:hAnsi="Times New Roman" w:cs="Times New Roman"/>
          <w:b/>
          <w:sz w:val="24"/>
          <w:szCs w:val="24"/>
        </w:rPr>
      </w:pPr>
      <w:r w:rsidRPr="0065200B">
        <w:rPr>
          <w:rFonts w:ascii="Times New Roman" w:hAnsi="Times New Roman" w:cs="Times New Roman"/>
          <w:b/>
          <w:sz w:val="24"/>
          <w:szCs w:val="24"/>
        </w:rPr>
        <w:lastRenderedPageBreak/>
        <w:t>DETAIL OF EACH OPERATION / LINE OF ACTIVITY</w:t>
      </w:r>
    </w:p>
    <w:p w14:paraId="7F2B3A33" w14:textId="77777777" w:rsidR="007530C1" w:rsidRPr="0065200B" w:rsidRDefault="007530C1" w:rsidP="00A85156">
      <w:pPr>
        <w:autoSpaceDE w:val="0"/>
        <w:autoSpaceDN w:val="0"/>
        <w:adjustRightInd w:val="0"/>
        <w:spacing w:after="0" w:line="360" w:lineRule="auto"/>
        <w:jc w:val="both"/>
        <w:rPr>
          <w:rFonts w:ascii="Times New Roman" w:hAnsi="Times New Roman" w:cs="Times New Roman"/>
          <w:sz w:val="24"/>
          <w:szCs w:val="24"/>
        </w:rPr>
      </w:pPr>
    </w:p>
    <w:tbl>
      <w:tblPr>
        <w:tblW w:w="7853"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53"/>
      </w:tblGrid>
      <w:tr w:rsidR="00683FA5" w:rsidRPr="0065200B" w14:paraId="0B1651DC" w14:textId="77777777" w:rsidTr="00683FA5">
        <w:tc>
          <w:tcPr>
            <w:tcW w:w="7853" w:type="dxa"/>
          </w:tcPr>
          <w:p w14:paraId="3864B8E7" w14:textId="77777777" w:rsidR="00683FA5" w:rsidRPr="0065200B" w:rsidRDefault="00683FA5" w:rsidP="00683FA5">
            <w:pPr>
              <w:spacing w:before="120" w:after="120" w:line="360" w:lineRule="auto"/>
              <w:rPr>
                <w:rFonts w:ascii="Times New Roman" w:eastAsia="Times New Roman" w:hAnsi="Times New Roman" w:cs="Times New Roman"/>
                <w:b/>
                <w:sz w:val="24"/>
                <w:szCs w:val="24"/>
                <w:u w:val="single"/>
              </w:rPr>
            </w:pPr>
            <w:r w:rsidRPr="0065200B">
              <w:rPr>
                <w:rFonts w:ascii="Times New Roman" w:eastAsia="Times New Roman" w:hAnsi="Times New Roman" w:cs="Times New Roman"/>
                <w:b/>
                <w:sz w:val="24"/>
                <w:szCs w:val="24"/>
                <w:u w:val="single"/>
              </w:rPr>
              <w:t>Location</w:t>
            </w:r>
            <w:r w:rsidR="003466B1" w:rsidRPr="0065200B">
              <w:rPr>
                <w:rFonts w:ascii="Times New Roman" w:eastAsia="Times New Roman" w:hAnsi="Times New Roman" w:cs="Times New Roman"/>
                <w:b/>
                <w:sz w:val="24"/>
                <w:szCs w:val="24"/>
                <w:u w:val="single"/>
              </w:rPr>
              <w:t xml:space="preserve"> of the plant site of Corporate Debtor</w:t>
            </w:r>
          </w:p>
        </w:tc>
      </w:tr>
      <w:tr w:rsidR="00683FA5" w:rsidRPr="0065200B" w14:paraId="5EACFB22" w14:textId="77777777" w:rsidTr="00683FA5">
        <w:tc>
          <w:tcPr>
            <w:tcW w:w="7853" w:type="dxa"/>
          </w:tcPr>
          <w:p w14:paraId="724F1386" w14:textId="77777777" w:rsidR="00683FA5" w:rsidRPr="0065200B" w:rsidRDefault="00683FA5" w:rsidP="006B2AAB">
            <w:pPr>
              <w:spacing w:before="120" w:after="120" w:line="360" w:lineRule="auto"/>
              <w:jc w:val="center"/>
              <w:rPr>
                <w:rFonts w:ascii="Times New Roman" w:eastAsia="Times New Roman" w:hAnsi="Times New Roman" w:cs="Times New Roman"/>
                <w:sz w:val="24"/>
                <w:szCs w:val="24"/>
              </w:rPr>
            </w:pPr>
            <w:r w:rsidRPr="0065200B">
              <w:rPr>
                <w:rFonts w:ascii="Times New Roman" w:eastAsia="Times New Roman" w:hAnsi="Times New Roman" w:cs="Times New Roman"/>
                <w:sz w:val="24"/>
                <w:szCs w:val="24"/>
              </w:rPr>
              <w:t>Pant Nagar, Uttarakhand</w:t>
            </w:r>
          </w:p>
        </w:tc>
      </w:tr>
      <w:tr w:rsidR="00683FA5" w:rsidRPr="0065200B" w14:paraId="6A7CE848" w14:textId="77777777" w:rsidTr="00683FA5">
        <w:tc>
          <w:tcPr>
            <w:tcW w:w="7853" w:type="dxa"/>
          </w:tcPr>
          <w:p w14:paraId="2D2B2025" w14:textId="77777777" w:rsidR="00683FA5" w:rsidRPr="0065200B" w:rsidRDefault="00683FA5" w:rsidP="006B2AAB">
            <w:pPr>
              <w:spacing w:before="120" w:after="120" w:line="360" w:lineRule="auto"/>
              <w:jc w:val="center"/>
              <w:rPr>
                <w:rFonts w:ascii="Times New Roman" w:eastAsia="Times New Roman" w:hAnsi="Times New Roman" w:cs="Times New Roman"/>
                <w:sz w:val="24"/>
                <w:szCs w:val="24"/>
              </w:rPr>
            </w:pPr>
            <w:r w:rsidRPr="0065200B">
              <w:rPr>
                <w:rFonts w:ascii="Times New Roman" w:eastAsia="Times New Roman" w:hAnsi="Times New Roman" w:cs="Times New Roman"/>
                <w:sz w:val="24"/>
                <w:szCs w:val="24"/>
              </w:rPr>
              <w:t>Office and factory at Gurugram, Haryana</w:t>
            </w:r>
          </w:p>
        </w:tc>
      </w:tr>
      <w:tr w:rsidR="00683FA5" w:rsidRPr="0065200B" w14:paraId="656002AD" w14:textId="77777777" w:rsidTr="00683FA5">
        <w:tc>
          <w:tcPr>
            <w:tcW w:w="7853" w:type="dxa"/>
          </w:tcPr>
          <w:p w14:paraId="54B95789" w14:textId="77777777" w:rsidR="00683FA5" w:rsidRPr="0065200B" w:rsidRDefault="00683FA5" w:rsidP="006B2AAB">
            <w:pPr>
              <w:spacing w:before="120" w:after="120" w:line="360" w:lineRule="auto"/>
              <w:jc w:val="center"/>
              <w:rPr>
                <w:rFonts w:ascii="Times New Roman" w:eastAsia="Times New Roman" w:hAnsi="Times New Roman" w:cs="Times New Roman"/>
                <w:sz w:val="24"/>
                <w:szCs w:val="24"/>
              </w:rPr>
            </w:pPr>
            <w:bookmarkStart w:id="1" w:name="_GoBack"/>
            <w:bookmarkEnd w:id="1"/>
            <w:r w:rsidRPr="0065200B">
              <w:rPr>
                <w:rFonts w:ascii="Times New Roman" w:eastAsia="Times New Roman" w:hAnsi="Times New Roman" w:cs="Times New Roman"/>
                <w:sz w:val="24"/>
                <w:szCs w:val="24"/>
              </w:rPr>
              <w:t>Haridwar, Uttarakhand</w:t>
            </w:r>
          </w:p>
        </w:tc>
      </w:tr>
      <w:tr w:rsidR="00683FA5" w:rsidRPr="0065200B" w14:paraId="345C9081" w14:textId="77777777" w:rsidTr="00683FA5">
        <w:tc>
          <w:tcPr>
            <w:tcW w:w="7853" w:type="dxa"/>
          </w:tcPr>
          <w:p w14:paraId="2F5393DF" w14:textId="77777777" w:rsidR="00683FA5" w:rsidRPr="0065200B" w:rsidRDefault="00683FA5" w:rsidP="006B2AAB">
            <w:pPr>
              <w:spacing w:before="120" w:after="120" w:line="360" w:lineRule="auto"/>
              <w:jc w:val="center"/>
              <w:rPr>
                <w:rFonts w:ascii="Times New Roman" w:eastAsia="Times New Roman" w:hAnsi="Times New Roman" w:cs="Times New Roman"/>
                <w:sz w:val="24"/>
                <w:szCs w:val="24"/>
              </w:rPr>
            </w:pPr>
            <w:r w:rsidRPr="0065200B">
              <w:rPr>
                <w:rFonts w:ascii="Times New Roman" w:eastAsia="Times New Roman" w:hAnsi="Times New Roman" w:cs="Times New Roman"/>
                <w:sz w:val="24"/>
                <w:szCs w:val="24"/>
              </w:rPr>
              <w:t>Nasik, Maharashtra</w:t>
            </w:r>
          </w:p>
        </w:tc>
      </w:tr>
      <w:tr w:rsidR="00683FA5" w:rsidRPr="0065200B" w14:paraId="1CB872F3" w14:textId="77777777" w:rsidTr="00683FA5">
        <w:tc>
          <w:tcPr>
            <w:tcW w:w="7853" w:type="dxa"/>
          </w:tcPr>
          <w:p w14:paraId="5E206B12" w14:textId="77777777" w:rsidR="00683FA5" w:rsidRPr="0065200B" w:rsidRDefault="00683FA5" w:rsidP="006B2AAB">
            <w:pPr>
              <w:spacing w:before="120" w:after="120" w:line="360" w:lineRule="auto"/>
              <w:jc w:val="center"/>
              <w:rPr>
                <w:rFonts w:ascii="Times New Roman" w:eastAsia="Times New Roman" w:hAnsi="Times New Roman" w:cs="Times New Roman"/>
                <w:sz w:val="24"/>
                <w:szCs w:val="24"/>
              </w:rPr>
            </w:pPr>
            <w:r w:rsidRPr="0065200B">
              <w:rPr>
                <w:rFonts w:ascii="Times New Roman" w:eastAsia="Times New Roman" w:hAnsi="Times New Roman" w:cs="Times New Roman"/>
                <w:sz w:val="24"/>
                <w:szCs w:val="24"/>
              </w:rPr>
              <w:t>Ludhiana, Punjab</w:t>
            </w:r>
          </w:p>
        </w:tc>
      </w:tr>
    </w:tbl>
    <w:p w14:paraId="6B1E8CD9" w14:textId="77777777" w:rsidR="00741214" w:rsidRPr="0065200B" w:rsidRDefault="00741214" w:rsidP="000B33BD">
      <w:pPr>
        <w:spacing w:line="272" w:lineRule="exact"/>
        <w:rPr>
          <w:rFonts w:ascii="Times New Roman" w:eastAsia="Times New Roman" w:hAnsi="Times New Roman" w:cs="Times New Roman"/>
          <w:sz w:val="24"/>
          <w:szCs w:val="24"/>
        </w:rPr>
      </w:pPr>
    </w:p>
    <w:p w14:paraId="0E0E3FFF" w14:textId="77777777" w:rsidR="001F6C3B" w:rsidRPr="0065200B" w:rsidRDefault="001F6C3B" w:rsidP="00FA3F00">
      <w:pPr>
        <w:spacing w:line="240" w:lineRule="auto"/>
        <w:rPr>
          <w:rFonts w:ascii="Times New Roman" w:eastAsia="Times New Roman" w:hAnsi="Times New Roman" w:cs="Times New Roman"/>
          <w:sz w:val="24"/>
          <w:szCs w:val="24"/>
        </w:rPr>
      </w:pPr>
    </w:p>
    <w:p w14:paraId="53B9C120" w14:textId="77777777" w:rsidR="007C3223" w:rsidRPr="0065200B" w:rsidRDefault="003619A4" w:rsidP="003619A4">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2.  TRANSACTION PROCESS</w:t>
      </w:r>
    </w:p>
    <w:p w14:paraId="1832B7E7" w14:textId="77777777" w:rsidR="007C3223" w:rsidRPr="0065200B" w:rsidRDefault="007C3223" w:rsidP="007530C1">
      <w:pPr>
        <w:spacing w:line="360" w:lineRule="auto"/>
        <w:ind w:left="80"/>
        <w:rPr>
          <w:rFonts w:ascii="Times New Roman" w:hAnsi="Times New Roman" w:cs="Times New Roman"/>
          <w:sz w:val="24"/>
          <w:szCs w:val="24"/>
        </w:rPr>
      </w:pPr>
      <w:r w:rsidRPr="0065200B">
        <w:rPr>
          <w:rFonts w:ascii="Times New Roman" w:hAnsi="Times New Roman" w:cs="Times New Roman"/>
          <w:sz w:val="24"/>
          <w:szCs w:val="24"/>
        </w:rPr>
        <w:t>The transaction process has been outlined below:</w:t>
      </w:r>
    </w:p>
    <w:p w14:paraId="6CC5D323" w14:textId="77777777" w:rsidR="007C3223" w:rsidRPr="0065200B" w:rsidRDefault="007C3223" w:rsidP="007530C1">
      <w:pPr>
        <w:numPr>
          <w:ilvl w:val="1"/>
          <w:numId w:val="1"/>
        </w:numPr>
        <w:tabs>
          <w:tab w:val="left" w:pos="800"/>
        </w:tabs>
        <w:spacing w:line="360" w:lineRule="auto"/>
        <w:ind w:left="800" w:hanging="360"/>
        <w:rPr>
          <w:rFonts w:ascii="Times New Roman" w:hAnsi="Times New Roman" w:cs="Times New Roman"/>
          <w:sz w:val="24"/>
          <w:szCs w:val="24"/>
        </w:rPr>
      </w:pPr>
      <w:r w:rsidRPr="0065200B">
        <w:rPr>
          <w:rFonts w:ascii="Times New Roman" w:hAnsi="Times New Roman" w:cs="Times New Roman"/>
          <w:sz w:val="24"/>
          <w:szCs w:val="24"/>
        </w:rPr>
        <w:t>Invitation for Expression of Interest(“</w:t>
      </w:r>
      <w:proofErr w:type="spellStart"/>
      <w:r w:rsidRPr="0065200B">
        <w:rPr>
          <w:rFonts w:ascii="Times New Roman" w:hAnsi="Times New Roman" w:cs="Times New Roman"/>
          <w:sz w:val="24"/>
          <w:szCs w:val="24"/>
        </w:rPr>
        <w:t>EoI</w:t>
      </w:r>
      <w:proofErr w:type="spellEnd"/>
      <w:r w:rsidRPr="0065200B">
        <w:rPr>
          <w:rFonts w:ascii="Times New Roman" w:hAnsi="Times New Roman" w:cs="Times New Roman"/>
          <w:sz w:val="24"/>
          <w:szCs w:val="24"/>
        </w:rPr>
        <w:t>”);</w:t>
      </w:r>
    </w:p>
    <w:p w14:paraId="7C41C4B8" w14:textId="77777777" w:rsidR="007C3223" w:rsidRPr="0065200B" w:rsidRDefault="007C3223" w:rsidP="007530C1">
      <w:pPr>
        <w:numPr>
          <w:ilvl w:val="1"/>
          <w:numId w:val="1"/>
        </w:numPr>
        <w:tabs>
          <w:tab w:val="left" w:pos="800"/>
        </w:tabs>
        <w:spacing w:line="360" w:lineRule="auto"/>
        <w:ind w:left="800" w:right="20" w:hanging="360"/>
        <w:jc w:val="both"/>
        <w:rPr>
          <w:rFonts w:ascii="Times New Roman" w:hAnsi="Times New Roman" w:cs="Times New Roman"/>
          <w:sz w:val="24"/>
          <w:szCs w:val="24"/>
        </w:rPr>
      </w:pPr>
      <w:r w:rsidRPr="0065200B">
        <w:rPr>
          <w:rFonts w:ascii="Times New Roman" w:hAnsi="Times New Roman" w:cs="Times New Roman"/>
          <w:sz w:val="24"/>
          <w:szCs w:val="24"/>
        </w:rPr>
        <w:t xml:space="preserve">Confidentiality undertaking by the Resolution Applicants (RAs) along with the supporting documents annexed to the </w:t>
      </w:r>
      <w:proofErr w:type="spellStart"/>
      <w:r w:rsidRPr="0065200B">
        <w:rPr>
          <w:rFonts w:ascii="Times New Roman" w:hAnsi="Times New Roman" w:cs="Times New Roman"/>
          <w:sz w:val="24"/>
          <w:szCs w:val="24"/>
        </w:rPr>
        <w:t>EoI</w:t>
      </w:r>
      <w:proofErr w:type="spellEnd"/>
      <w:r w:rsidRPr="0065200B">
        <w:rPr>
          <w:rFonts w:ascii="Times New Roman" w:hAnsi="Times New Roman" w:cs="Times New Roman"/>
          <w:sz w:val="24"/>
          <w:szCs w:val="24"/>
        </w:rPr>
        <w:t>;</w:t>
      </w:r>
    </w:p>
    <w:p w14:paraId="0224D357" w14:textId="77777777" w:rsidR="007C3223" w:rsidRPr="0065200B" w:rsidRDefault="007C3223" w:rsidP="007530C1">
      <w:pPr>
        <w:numPr>
          <w:ilvl w:val="1"/>
          <w:numId w:val="1"/>
        </w:numPr>
        <w:tabs>
          <w:tab w:val="left" w:pos="800"/>
        </w:tabs>
        <w:spacing w:line="360" w:lineRule="auto"/>
        <w:ind w:left="800" w:right="20" w:hanging="360"/>
        <w:jc w:val="both"/>
        <w:rPr>
          <w:rFonts w:ascii="Times New Roman" w:hAnsi="Times New Roman" w:cs="Times New Roman"/>
          <w:sz w:val="24"/>
          <w:szCs w:val="24"/>
        </w:rPr>
      </w:pPr>
      <w:r w:rsidRPr="0065200B">
        <w:rPr>
          <w:rFonts w:ascii="Times New Roman" w:hAnsi="Times New Roman" w:cs="Times New Roman"/>
          <w:sz w:val="24"/>
          <w:szCs w:val="24"/>
        </w:rPr>
        <w:t>On receipt of declaration of eligibility from the RA and receipt of the executed confidentiality undertaking, the RA will be provided with:</w:t>
      </w:r>
    </w:p>
    <w:p w14:paraId="59CC53E5" w14:textId="77777777" w:rsidR="007C3223" w:rsidRPr="0065200B" w:rsidRDefault="007C3223" w:rsidP="007530C1">
      <w:pPr>
        <w:numPr>
          <w:ilvl w:val="2"/>
          <w:numId w:val="1"/>
        </w:numPr>
        <w:tabs>
          <w:tab w:val="left" w:pos="1220"/>
        </w:tabs>
        <w:spacing w:line="360" w:lineRule="auto"/>
        <w:ind w:left="1220" w:right="20" w:hanging="367"/>
        <w:jc w:val="both"/>
        <w:rPr>
          <w:rFonts w:ascii="Times New Roman" w:eastAsia="Arial" w:hAnsi="Times New Roman" w:cs="Times New Roman"/>
          <w:sz w:val="24"/>
          <w:szCs w:val="24"/>
        </w:rPr>
      </w:pPr>
      <w:r w:rsidRPr="0065200B">
        <w:rPr>
          <w:rFonts w:ascii="Times New Roman" w:hAnsi="Times New Roman" w:cs="Times New Roman"/>
          <w:sz w:val="24"/>
          <w:szCs w:val="24"/>
        </w:rPr>
        <w:t>The Information Memorandum prepared as per provisions of the Insolvency and Bankruptcy Code (“IBC”), 2016.</w:t>
      </w:r>
    </w:p>
    <w:p w14:paraId="0EBB673E" w14:textId="77777777" w:rsidR="007C3223" w:rsidRPr="0065200B" w:rsidRDefault="007C3223" w:rsidP="007530C1">
      <w:pPr>
        <w:numPr>
          <w:ilvl w:val="2"/>
          <w:numId w:val="1"/>
        </w:numPr>
        <w:tabs>
          <w:tab w:val="left" w:pos="1220"/>
        </w:tabs>
        <w:spacing w:line="360" w:lineRule="auto"/>
        <w:ind w:left="1220" w:hanging="367"/>
        <w:jc w:val="both"/>
        <w:rPr>
          <w:rFonts w:ascii="Times New Roman" w:eastAsia="Arial" w:hAnsi="Times New Roman" w:cs="Times New Roman"/>
          <w:sz w:val="24"/>
          <w:szCs w:val="24"/>
        </w:rPr>
      </w:pPr>
      <w:r w:rsidRPr="0065200B">
        <w:rPr>
          <w:rFonts w:ascii="Times New Roman" w:hAnsi="Times New Roman" w:cs="Times New Roman"/>
          <w:sz w:val="24"/>
          <w:szCs w:val="24"/>
        </w:rPr>
        <w:t>Access to the data-room to be provided for due diligence.</w:t>
      </w:r>
    </w:p>
    <w:p w14:paraId="467460FB" w14:textId="77777777" w:rsidR="007530C1" w:rsidRPr="0065200B" w:rsidRDefault="007C3223" w:rsidP="007530C1">
      <w:pPr>
        <w:numPr>
          <w:ilvl w:val="2"/>
          <w:numId w:val="1"/>
        </w:numPr>
        <w:tabs>
          <w:tab w:val="left" w:pos="1220"/>
        </w:tabs>
        <w:spacing w:after="0" w:line="360" w:lineRule="auto"/>
        <w:ind w:left="1220" w:right="20" w:hanging="367"/>
        <w:jc w:val="both"/>
        <w:rPr>
          <w:rFonts w:ascii="Times New Roman" w:eastAsia="Arial" w:hAnsi="Times New Roman" w:cs="Times New Roman"/>
          <w:sz w:val="24"/>
          <w:szCs w:val="24"/>
        </w:rPr>
      </w:pPr>
      <w:r w:rsidRPr="0065200B">
        <w:rPr>
          <w:rFonts w:ascii="Times New Roman" w:hAnsi="Times New Roman" w:cs="Times New Roman"/>
          <w:sz w:val="24"/>
          <w:szCs w:val="24"/>
        </w:rPr>
        <w:t>Request for Resolution Plan (‘RFRP’) outlining the next steps along with the evaluation criteria.</w:t>
      </w:r>
    </w:p>
    <w:p w14:paraId="79B96482" w14:textId="77777777" w:rsidR="007530C1" w:rsidRPr="0065200B" w:rsidRDefault="007530C1" w:rsidP="007530C1">
      <w:pPr>
        <w:tabs>
          <w:tab w:val="left" w:pos="1220"/>
        </w:tabs>
        <w:spacing w:after="0" w:line="218" w:lineRule="auto"/>
        <w:ind w:right="20"/>
        <w:jc w:val="both"/>
        <w:rPr>
          <w:rFonts w:ascii="Times New Roman" w:eastAsia="Arial" w:hAnsi="Times New Roman" w:cs="Times New Roman"/>
          <w:sz w:val="24"/>
          <w:szCs w:val="24"/>
        </w:rPr>
      </w:pPr>
    </w:p>
    <w:p w14:paraId="5851BB92" w14:textId="77777777" w:rsidR="007530C1" w:rsidRPr="0065200B" w:rsidRDefault="007530C1" w:rsidP="007530C1">
      <w:pPr>
        <w:tabs>
          <w:tab w:val="left" w:pos="1220"/>
        </w:tabs>
        <w:spacing w:after="0" w:line="218" w:lineRule="auto"/>
        <w:ind w:right="20"/>
        <w:jc w:val="both"/>
        <w:rPr>
          <w:rFonts w:ascii="Times New Roman" w:eastAsia="Arial" w:hAnsi="Times New Roman" w:cs="Times New Roman"/>
          <w:sz w:val="24"/>
          <w:szCs w:val="24"/>
        </w:rPr>
      </w:pPr>
    </w:p>
    <w:p w14:paraId="5295C30E" w14:textId="77777777" w:rsidR="00182A2D" w:rsidRPr="0065200B" w:rsidRDefault="00182A2D" w:rsidP="00182A2D">
      <w:pPr>
        <w:numPr>
          <w:ilvl w:val="0"/>
          <w:numId w:val="2"/>
        </w:numPr>
        <w:tabs>
          <w:tab w:val="left" w:pos="360"/>
        </w:tabs>
        <w:spacing w:after="0" w:line="0" w:lineRule="atLeast"/>
        <w:ind w:left="360" w:hanging="356"/>
        <w:rPr>
          <w:rFonts w:ascii="Times New Roman" w:hAnsi="Times New Roman" w:cs="Times New Roman"/>
          <w:b/>
          <w:sz w:val="24"/>
          <w:szCs w:val="24"/>
        </w:rPr>
      </w:pPr>
      <w:r w:rsidRPr="0065200B">
        <w:rPr>
          <w:rFonts w:ascii="Times New Roman" w:hAnsi="Times New Roman" w:cs="Times New Roman"/>
          <w:b/>
          <w:sz w:val="24"/>
          <w:szCs w:val="24"/>
        </w:rPr>
        <w:t>SUBMISSION OF EXPRESSION OF INTEREST:</w:t>
      </w:r>
    </w:p>
    <w:p w14:paraId="5668C2F5" w14:textId="77777777" w:rsidR="00F32321" w:rsidRPr="0065200B" w:rsidRDefault="00F32321" w:rsidP="00F32321">
      <w:pPr>
        <w:tabs>
          <w:tab w:val="left" w:pos="800"/>
        </w:tabs>
        <w:spacing w:after="0" w:line="0" w:lineRule="atLeast"/>
        <w:ind w:left="800"/>
        <w:jc w:val="both"/>
        <w:rPr>
          <w:rFonts w:ascii="Times New Roman" w:hAnsi="Times New Roman" w:cs="Times New Roman"/>
          <w:sz w:val="24"/>
          <w:szCs w:val="24"/>
        </w:rPr>
      </w:pPr>
    </w:p>
    <w:p w14:paraId="0C0C06CD" w14:textId="77777777" w:rsidR="00951B13" w:rsidRPr="0065200B" w:rsidRDefault="00182A2D" w:rsidP="007530C1">
      <w:pPr>
        <w:numPr>
          <w:ilvl w:val="1"/>
          <w:numId w:val="2"/>
        </w:numPr>
        <w:tabs>
          <w:tab w:val="left" w:pos="800"/>
        </w:tabs>
        <w:spacing w:line="360" w:lineRule="auto"/>
        <w:ind w:left="800" w:hanging="360"/>
        <w:jc w:val="both"/>
        <w:rPr>
          <w:rFonts w:ascii="Times New Roman" w:hAnsi="Times New Roman" w:cs="Times New Roman"/>
          <w:sz w:val="24"/>
          <w:szCs w:val="24"/>
        </w:rPr>
      </w:pPr>
      <w:r w:rsidRPr="0065200B">
        <w:rPr>
          <w:rFonts w:ascii="Times New Roman" w:hAnsi="Times New Roman" w:cs="Times New Roman"/>
          <w:sz w:val="24"/>
          <w:szCs w:val="24"/>
        </w:rPr>
        <w:lastRenderedPageBreak/>
        <w:t>Expression of Interest (“</w:t>
      </w:r>
      <w:proofErr w:type="spellStart"/>
      <w:r w:rsidRPr="0065200B">
        <w:rPr>
          <w:rFonts w:ascii="Times New Roman" w:hAnsi="Times New Roman" w:cs="Times New Roman"/>
          <w:sz w:val="24"/>
          <w:szCs w:val="24"/>
        </w:rPr>
        <w:t>EoI</w:t>
      </w:r>
      <w:proofErr w:type="spellEnd"/>
      <w:r w:rsidRPr="0065200B">
        <w:rPr>
          <w:rFonts w:ascii="Times New Roman" w:hAnsi="Times New Roman" w:cs="Times New Roman"/>
          <w:sz w:val="24"/>
          <w:szCs w:val="24"/>
        </w:rPr>
        <w:t xml:space="preserve">”) is invited in a </w:t>
      </w:r>
      <w:r w:rsidRPr="0065200B">
        <w:rPr>
          <w:rFonts w:ascii="Times New Roman" w:hAnsi="Times New Roman" w:cs="Times New Roman"/>
          <w:b/>
          <w:sz w:val="24"/>
          <w:szCs w:val="24"/>
        </w:rPr>
        <w:t>plain sealed envelope</w:t>
      </w:r>
      <w:r w:rsidRPr="0065200B">
        <w:rPr>
          <w:rFonts w:ascii="Times New Roman" w:hAnsi="Times New Roman" w:cs="Times New Roman"/>
          <w:sz w:val="24"/>
          <w:szCs w:val="24"/>
        </w:rPr>
        <w:t xml:space="preserve"> superscripted as</w:t>
      </w:r>
      <w:r w:rsidR="009240E0" w:rsidRPr="0065200B">
        <w:rPr>
          <w:rFonts w:ascii="Times New Roman" w:hAnsi="Times New Roman" w:cs="Times New Roman"/>
          <w:sz w:val="24"/>
          <w:szCs w:val="24"/>
        </w:rPr>
        <w:t xml:space="preserve"> </w:t>
      </w:r>
      <w:r w:rsidRPr="0065200B">
        <w:rPr>
          <w:rFonts w:ascii="Times New Roman" w:hAnsi="Times New Roman" w:cs="Times New Roman"/>
          <w:b/>
          <w:sz w:val="24"/>
          <w:szCs w:val="24"/>
        </w:rPr>
        <w:t xml:space="preserve">“Expression of Interest for participating in CIRP of </w:t>
      </w:r>
      <w:r w:rsidR="00DE4E10" w:rsidRPr="0065200B">
        <w:rPr>
          <w:rFonts w:ascii="Times New Roman" w:hAnsi="Times New Roman" w:cs="Times New Roman"/>
          <w:b/>
          <w:sz w:val="24"/>
          <w:szCs w:val="24"/>
        </w:rPr>
        <w:t>“</w:t>
      </w:r>
      <w:r w:rsidR="00B53E41" w:rsidRPr="0065200B">
        <w:rPr>
          <w:rFonts w:ascii="Times New Roman" w:hAnsi="Times New Roman" w:cs="Times New Roman"/>
          <w:b/>
          <w:sz w:val="24"/>
          <w:szCs w:val="24"/>
        </w:rPr>
        <w:t xml:space="preserve">EMKAY AUTOMOBILE INDUSTRIES </w:t>
      </w:r>
      <w:r w:rsidR="00FD72AD" w:rsidRPr="0065200B">
        <w:rPr>
          <w:rFonts w:ascii="Times New Roman" w:hAnsi="Times New Roman" w:cs="Times New Roman"/>
          <w:b/>
          <w:sz w:val="24"/>
          <w:szCs w:val="24"/>
        </w:rPr>
        <w:t>LIMITED</w:t>
      </w:r>
      <w:r w:rsidRPr="0065200B">
        <w:rPr>
          <w:rFonts w:ascii="Times New Roman" w:hAnsi="Times New Roman" w:cs="Times New Roman"/>
          <w:b/>
          <w:sz w:val="24"/>
          <w:szCs w:val="24"/>
        </w:rPr>
        <w:t>”</w:t>
      </w:r>
      <w:r w:rsidRPr="0065200B">
        <w:rPr>
          <w:rFonts w:ascii="Times New Roman" w:hAnsi="Times New Roman" w:cs="Times New Roman"/>
          <w:sz w:val="24"/>
          <w:szCs w:val="24"/>
        </w:rPr>
        <w:t>, in the format</w:t>
      </w:r>
      <w:r w:rsidR="009240E0" w:rsidRPr="0065200B">
        <w:rPr>
          <w:rFonts w:ascii="Times New Roman" w:hAnsi="Times New Roman" w:cs="Times New Roman"/>
          <w:sz w:val="24"/>
          <w:szCs w:val="24"/>
        </w:rPr>
        <w:t xml:space="preserve"> </w:t>
      </w:r>
      <w:r w:rsidRPr="0065200B">
        <w:rPr>
          <w:rFonts w:ascii="Times New Roman" w:hAnsi="Times New Roman" w:cs="Times New Roman"/>
          <w:sz w:val="24"/>
          <w:szCs w:val="24"/>
        </w:rPr>
        <w:t xml:space="preserve">as set out in </w:t>
      </w:r>
      <w:r w:rsidRPr="0065200B">
        <w:rPr>
          <w:rFonts w:ascii="Times New Roman" w:hAnsi="Times New Roman" w:cs="Times New Roman"/>
          <w:b/>
          <w:sz w:val="24"/>
          <w:szCs w:val="24"/>
        </w:rPr>
        <w:t>Annexure ‘A’</w:t>
      </w:r>
      <w:r w:rsidRPr="0065200B">
        <w:rPr>
          <w:rFonts w:ascii="Times New Roman" w:hAnsi="Times New Roman" w:cs="Times New Roman"/>
          <w:sz w:val="24"/>
          <w:szCs w:val="24"/>
        </w:rPr>
        <w:t>.</w:t>
      </w:r>
    </w:p>
    <w:p w14:paraId="446D9920" w14:textId="77777777" w:rsidR="00182A2D" w:rsidRPr="0065200B" w:rsidRDefault="00182A2D" w:rsidP="007530C1">
      <w:pPr>
        <w:numPr>
          <w:ilvl w:val="1"/>
          <w:numId w:val="2"/>
        </w:numPr>
        <w:tabs>
          <w:tab w:val="left" w:pos="800"/>
        </w:tabs>
        <w:spacing w:line="360" w:lineRule="auto"/>
        <w:ind w:left="800" w:hanging="360"/>
        <w:jc w:val="both"/>
        <w:rPr>
          <w:rFonts w:ascii="Times New Roman" w:hAnsi="Times New Roman" w:cs="Times New Roman"/>
          <w:sz w:val="24"/>
          <w:szCs w:val="24"/>
        </w:rPr>
      </w:pPr>
      <w:r w:rsidRPr="0065200B">
        <w:rPr>
          <w:rFonts w:ascii="Times New Roman" w:hAnsi="Times New Roman" w:cs="Times New Roman"/>
          <w:sz w:val="24"/>
          <w:szCs w:val="24"/>
        </w:rPr>
        <w:t xml:space="preserve">Applicants should meet the Eligibility Criteria as set out as </w:t>
      </w:r>
      <w:r w:rsidRPr="0065200B">
        <w:rPr>
          <w:rFonts w:ascii="Times New Roman" w:hAnsi="Times New Roman" w:cs="Times New Roman"/>
          <w:b/>
          <w:sz w:val="24"/>
          <w:szCs w:val="24"/>
        </w:rPr>
        <w:t>Annexure ‘B’</w:t>
      </w:r>
      <w:r w:rsidRPr="0065200B">
        <w:rPr>
          <w:rFonts w:ascii="Times New Roman" w:hAnsi="Times New Roman" w:cs="Times New Roman"/>
          <w:sz w:val="24"/>
          <w:szCs w:val="24"/>
        </w:rPr>
        <w:t xml:space="preserve"> of Format for EOI.</w:t>
      </w:r>
    </w:p>
    <w:p w14:paraId="3B98325F" w14:textId="77777777" w:rsidR="00182A2D" w:rsidRPr="0065200B" w:rsidRDefault="00182A2D" w:rsidP="007530C1">
      <w:pPr>
        <w:numPr>
          <w:ilvl w:val="1"/>
          <w:numId w:val="2"/>
        </w:numPr>
        <w:tabs>
          <w:tab w:val="left" w:pos="800"/>
        </w:tabs>
        <w:spacing w:line="360" w:lineRule="auto"/>
        <w:ind w:left="800" w:right="20" w:hanging="360"/>
        <w:jc w:val="both"/>
        <w:rPr>
          <w:rFonts w:ascii="Times New Roman" w:hAnsi="Times New Roman" w:cs="Times New Roman"/>
          <w:sz w:val="24"/>
          <w:szCs w:val="24"/>
        </w:rPr>
      </w:pPr>
      <w:r w:rsidRPr="0065200B">
        <w:rPr>
          <w:rFonts w:ascii="Times New Roman" w:hAnsi="Times New Roman" w:cs="Times New Roman"/>
          <w:sz w:val="24"/>
          <w:szCs w:val="24"/>
        </w:rPr>
        <w:t xml:space="preserve">Applicants should submit the </w:t>
      </w:r>
      <w:proofErr w:type="spellStart"/>
      <w:r w:rsidRPr="0065200B">
        <w:rPr>
          <w:rFonts w:ascii="Times New Roman" w:hAnsi="Times New Roman" w:cs="Times New Roman"/>
          <w:sz w:val="24"/>
          <w:szCs w:val="24"/>
        </w:rPr>
        <w:t>EoI</w:t>
      </w:r>
      <w:proofErr w:type="spellEnd"/>
      <w:r w:rsidRPr="0065200B">
        <w:rPr>
          <w:rFonts w:ascii="Times New Roman" w:hAnsi="Times New Roman" w:cs="Times New Roman"/>
          <w:sz w:val="24"/>
          <w:szCs w:val="24"/>
        </w:rPr>
        <w:t xml:space="preserve"> along with the supporting documents set out as </w:t>
      </w:r>
      <w:proofErr w:type="spellStart"/>
      <w:r w:rsidRPr="0065200B">
        <w:rPr>
          <w:rFonts w:ascii="Times New Roman" w:hAnsi="Times New Roman" w:cs="Times New Roman"/>
          <w:b/>
          <w:sz w:val="24"/>
          <w:szCs w:val="24"/>
        </w:rPr>
        <w:t>Annexure‘A</w:t>
      </w:r>
      <w:proofErr w:type="spellEnd"/>
      <w:r w:rsidRPr="0065200B">
        <w:rPr>
          <w:rFonts w:ascii="Times New Roman" w:hAnsi="Times New Roman" w:cs="Times New Roman"/>
          <w:b/>
          <w:sz w:val="24"/>
          <w:szCs w:val="24"/>
        </w:rPr>
        <w:t xml:space="preserve">’ </w:t>
      </w:r>
      <w:r w:rsidRPr="0065200B">
        <w:rPr>
          <w:rFonts w:ascii="Times New Roman" w:hAnsi="Times New Roman" w:cs="Times New Roman"/>
          <w:sz w:val="24"/>
          <w:szCs w:val="24"/>
        </w:rPr>
        <w:t>of Format for EOI.</w:t>
      </w:r>
    </w:p>
    <w:p w14:paraId="58D146DE" w14:textId="77777777" w:rsidR="00182A2D" w:rsidRPr="0065200B" w:rsidRDefault="00182A2D" w:rsidP="007530C1">
      <w:pPr>
        <w:numPr>
          <w:ilvl w:val="1"/>
          <w:numId w:val="2"/>
        </w:numPr>
        <w:tabs>
          <w:tab w:val="left" w:pos="800"/>
        </w:tabs>
        <w:spacing w:line="360" w:lineRule="auto"/>
        <w:ind w:left="800" w:hanging="360"/>
        <w:jc w:val="both"/>
        <w:rPr>
          <w:rFonts w:ascii="Times New Roman" w:hAnsi="Times New Roman" w:cs="Times New Roman"/>
          <w:sz w:val="24"/>
          <w:szCs w:val="24"/>
        </w:rPr>
      </w:pPr>
      <w:r w:rsidRPr="0065200B">
        <w:rPr>
          <w:rFonts w:ascii="Times New Roman" w:hAnsi="Times New Roman" w:cs="Times New Roman"/>
          <w:sz w:val="24"/>
          <w:szCs w:val="24"/>
        </w:rPr>
        <w:t xml:space="preserve">Applicant is also required to submit the following undertakings as set out in </w:t>
      </w:r>
      <w:r w:rsidRPr="0065200B">
        <w:rPr>
          <w:rFonts w:ascii="Times New Roman" w:hAnsi="Times New Roman" w:cs="Times New Roman"/>
          <w:b/>
          <w:sz w:val="24"/>
          <w:szCs w:val="24"/>
        </w:rPr>
        <w:t>Annexure C,</w:t>
      </w:r>
      <w:r w:rsidR="004424D2" w:rsidRPr="0065200B">
        <w:rPr>
          <w:rFonts w:ascii="Times New Roman" w:hAnsi="Times New Roman" w:cs="Times New Roman"/>
          <w:b/>
          <w:sz w:val="24"/>
          <w:szCs w:val="24"/>
        </w:rPr>
        <w:t xml:space="preserve"> </w:t>
      </w:r>
      <w:r w:rsidRPr="0065200B">
        <w:rPr>
          <w:rFonts w:ascii="Times New Roman" w:hAnsi="Times New Roman" w:cs="Times New Roman"/>
          <w:b/>
          <w:sz w:val="24"/>
          <w:szCs w:val="24"/>
        </w:rPr>
        <w:t xml:space="preserve">Annexure D </w:t>
      </w:r>
      <w:r w:rsidRPr="0065200B">
        <w:rPr>
          <w:rFonts w:ascii="Times New Roman" w:hAnsi="Times New Roman" w:cs="Times New Roman"/>
          <w:sz w:val="24"/>
          <w:szCs w:val="24"/>
        </w:rPr>
        <w:t>and</w:t>
      </w:r>
      <w:r w:rsidRPr="0065200B">
        <w:rPr>
          <w:rFonts w:ascii="Times New Roman" w:hAnsi="Times New Roman" w:cs="Times New Roman"/>
          <w:b/>
          <w:sz w:val="24"/>
          <w:szCs w:val="24"/>
        </w:rPr>
        <w:t xml:space="preserve"> Annexure E </w:t>
      </w:r>
      <w:r w:rsidRPr="0065200B">
        <w:rPr>
          <w:rFonts w:ascii="Times New Roman" w:hAnsi="Times New Roman" w:cs="Times New Roman"/>
          <w:sz w:val="24"/>
          <w:szCs w:val="24"/>
        </w:rPr>
        <w:t xml:space="preserve">of Format for EOI respectively along with the </w:t>
      </w:r>
      <w:proofErr w:type="spellStart"/>
      <w:r w:rsidRPr="0065200B">
        <w:rPr>
          <w:rFonts w:ascii="Times New Roman" w:hAnsi="Times New Roman" w:cs="Times New Roman"/>
          <w:sz w:val="24"/>
          <w:szCs w:val="24"/>
        </w:rPr>
        <w:t>EoI</w:t>
      </w:r>
      <w:proofErr w:type="spellEnd"/>
      <w:r w:rsidRPr="0065200B">
        <w:rPr>
          <w:rFonts w:ascii="Times New Roman" w:hAnsi="Times New Roman" w:cs="Times New Roman"/>
          <w:sz w:val="24"/>
          <w:szCs w:val="24"/>
        </w:rPr>
        <w:t>.</w:t>
      </w:r>
    </w:p>
    <w:p w14:paraId="6F98A31D" w14:textId="7A5EAF4C" w:rsidR="00182A2D" w:rsidRPr="0065200B" w:rsidRDefault="00182A2D" w:rsidP="007530C1">
      <w:pPr>
        <w:numPr>
          <w:ilvl w:val="1"/>
          <w:numId w:val="2"/>
        </w:numPr>
        <w:tabs>
          <w:tab w:val="left" w:pos="800"/>
        </w:tabs>
        <w:spacing w:after="0" w:line="360" w:lineRule="auto"/>
        <w:ind w:left="800" w:hanging="360"/>
        <w:jc w:val="both"/>
        <w:rPr>
          <w:rFonts w:ascii="Times New Roman" w:hAnsi="Times New Roman" w:cs="Times New Roman"/>
          <w:sz w:val="24"/>
          <w:szCs w:val="24"/>
        </w:rPr>
      </w:pPr>
      <w:r w:rsidRPr="0065200B">
        <w:rPr>
          <w:rFonts w:ascii="Times New Roman" w:hAnsi="Times New Roman" w:cs="Times New Roman"/>
          <w:sz w:val="24"/>
          <w:szCs w:val="24"/>
        </w:rPr>
        <w:t xml:space="preserve">All Potential Resolution Applicant provide the </w:t>
      </w:r>
      <w:proofErr w:type="spellStart"/>
      <w:r w:rsidRPr="0065200B">
        <w:rPr>
          <w:rFonts w:ascii="Times New Roman" w:hAnsi="Times New Roman" w:cs="Times New Roman"/>
          <w:sz w:val="24"/>
          <w:szCs w:val="24"/>
        </w:rPr>
        <w:t>EoI</w:t>
      </w:r>
      <w:proofErr w:type="spellEnd"/>
      <w:r w:rsidRPr="0065200B">
        <w:rPr>
          <w:rFonts w:ascii="Times New Roman" w:hAnsi="Times New Roman" w:cs="Times New Roman"/>
          <w:sz w:val="24"/>
          <w:szCs w:val="24"/>
        </w:rPr>
        <w:t xml:space="preserve"> on or before</w:t>
      </w:r>
      <w:r w:rsidR="00997EC0" w:rsidRPr="0065200B">
        <w:rPr>
          <w:rFonts w:ascii="Times New Roman" w:hAnsi="Times New Roman" w:cs="Times New Roman"/>
          <w:sz w:val="24"/>
          <w:szCs w:val="24"/>
        </w:rPr>
        <w:t xml:space="preserve"> 03.02.2022 </w:t>
      </w:r>
      <w:r w:rsidRPr="0065200B">
        <w:rPr>
          <w:rFonts w:ascii="Times New Roman" w:hAnsi="Times New Roman" w:cs="Times New Roman"/>
          <w:sz w:val="24"/>
          <w:szCs w:val="24"/>
        </w:rPr>
        <w:t>addressed to the R</w:t>
      </w:r>
      <w:r w:rsidR="00997EC0" w:rsidRPr="0065200B">
        <w:rPr>
          <w:rFonts w:ascii="Times New Roman" w:hAnsi="Times New Roman" w:cs="Times New Roman"/>
          <w:sz w:val="24"/>
          <w:szCs w:val="24"/>
        </w:rPr>
        <w:t xml:space="preserve">esolution Professional, </w:t>
      </w:r>
      <w:r w:rsidR="007530C1" w:rsidRPr="0065200B">
        <w:rPr>
          <w:rFonts w:ascii="Times New Roman" w:hAnsi="Times New Roman" w:cs="Times New Roman"/>
          <w:sz w:val="24"/>
          <w:szCs w:val="24"/>
        </w:rPr>
        <w:t xml:space="preserve">Mr. </w:t>
      </w:r>
      <w:r w:rsidR="00FD72AD" w:rsidRPr="0065200B">
        <w:rPr>
          <w:rFonts w:ascii="Times New Roman" w:hAnsi="Times New Roman" w:cs="Times New Roman"/>
          <w:sz w:val="24"/>
          <w:szCs w:val="24"/>
        </w:rPr>
        <w:t>Hemant Sethi</w:t>
      </w:r>
      <w:r w:rsidR="009604C8" w:rsidRPr="0065200B">
        <w:rPr>
          <w:rFonts w:ascii="Times New Roman" w:hAnsi="Times New Roman" w:cs="Times New Roman"/>
          <w:sz w:val="24"/>
          <w:szCs w:val="24"/>
        </w:rPr>
        <w:t xml:space="preserve"> at AAA Insolvency Professional LLP, E- 10A, Kailash Colony, New Delhi, Delhi 110048</w:t>
      </w:r>
      <w:r w:rsidRPr="0065200B">
        <w:rPr>
          <w:rFonts w:ascii="Times New Roman" w:hAnsi="Times New Roman" w:cs="Times New Roman"/>
          <w:sz w:val="24"/>
          <w:szCs w:val="24"/>
        </w:rPr>
        <w:t xml:space="preserve"> in a sealed envelope through speed post/registered post or by hand delivery. A soft copy of the Expression of Interest along with the required annexures must be emailed to </w:t>
      </w:r>
      <w:hyperlink r:id="rId9" w:history="1">
        <w:r w:rsidR="00FD72AD" w:rsidRPr="0065200B">
          <w:rPr>
            <w:rStyle w:val="Hyperlink"/>
            <w:rFonts w:ascii="Times New Roman" w:hAnsi="Times New Roman" w:cs="Times New Roman"/>
            <w:sz w:val="24"/>
            <w:szCs w:val="24"/>
          </w:rPr>
          <w:t>emkay@aaainsolvency.com</w:t>
        </w:r>
      </w:hyperlink>
      <w:r w:rsidR="007530C1" w:rsidRPr="0065200B">
        <w:rPr>
          <w:rFonts w:ascii="Times New Roman" w:hAnsi="Times New Roman" w:cs="Times New Roman"/>
          <w:sz w:val="24"/>
          <w:szCs w:val="24"/>
        </w:rPr>
        <w:t xml:space="preserve"> </w:t>
      </w:r>
      <w:hyperlink r:id="rId10" w:history="1"/>
      <w:r w:rsidR="002C7E4F" w:rsidRPr="0065200B">
        <w:rPr>
          <w:rStyle w:val="Hyperlink"/>
          <w:rFonts w:ascii="Times New Roman" w:hAnsi="Times New Roman" w:cs="Times New Roman"/>
          <w:sz w:val="24"/>
          <w:szCs w:val="24"/>
          <w:u w:val="none"/>
        </w:rPr>
        <w:t xml:space="preserve"> </w:t>
      </w:r>
      <w:r w:rsidRPr="0065200B">
        <w:rPr>
          <w:rFonts w:ascii="Times New Roman" w:hAnsi="Times New Roman" w:cs="Times New Roman"/>
          <w:sz w:val="24"/>
          <w:szCs w:val="24"/>
        </w:rPr>
        <w:t>in a protected PDF format and password must be shared in a separate email.</w:t>
      </w:r>
    </w:p>
    <w:p w14:paraId="4DB68206" w14:textId="77777777" w:rsidR="00182A2D" w:rsidRPr="0065200B" w:rsidRDefault="00182A2D" w:rsidP="00182A2D">
      <w:pPr>
        <w:spacing w:line="200" w:lineRule="exact"/>
        <w:rPr>
          <w:rFonts w:ascii="Times New Roman" w:eastAsia="Times New Roman" w:hAnsi="Times New Roman" w:cs="Times New Roman"/>
          <w:sz w:val="24"/>
          <w:szCs w:val="24"/>
        </w:rPr>
      </w:pPr>
    </w:p>
    <w:p w14:paraId="6DA70EFF" w14:textId="77777777" w:rsidR="00237E30" w:rsidRPr="0065200B" w:rsidRDefault="00237E30" w:rsidP="00237E30">
      <w:pPr>
        <w:spacing w:line="0" w:lineRule="atLeast"/>
        <w:ind w:left="780"/>
        <w:rPr>
          <w:rFonts w:ascii="Times New Roman" w:hAnsi="Times New Roman" w:cs="Times New Roman"/>
          <w:b/>
          <w:sz w:val="24"/>
          <w:szCs w:val="24"/>
        </w:rPr>
      </w:pPr>
      <w:r w:rsidRPr="0065200B">
        <w:rPr>
          <w:rFonts w:ascii="Times New Roman" w:hAnsi="Times New Roman" w:cs="Times New Roman"/>
          <w:b/>
          <w:sz w:val="24"/>
          <w:szCs w:val="24"/>
        </w:rPr>
        <w:t>Note:</w:t>
      </w:r>
    </w:p>
    <w:p w14:paraId="3CF73F47" w14:textId="1ABABF21" w:rsidR="00592446" w:rsidRPr="0065200B" w:rsidRDefault="00592446" w:rsidP="007530C1">
      <w:pPr>
        <w:numPr>
          <w:ilvl w:val="1"/>
          <w:numId w:val="3"/>
        </w:numPr>
        <w:tabs>
          <w:tab w:val="left" w:pos="1216"/>
        </w:tabs>
        <w:spacing w:line="360" w:lineRule="auto"/>
        <w:ind w:left="1216" w:right="6" w:hanging="367"/>
        <w:jc w:val="both"/>
        <w:rPr>
          <w:rFonts w:ascii="Times New Roman" w:hAnsi="Times New Roman" w:cs="Times New Roman"/>
          <w:sz w:val="24"/>
          <w:szCs w:val="24"/>
        </w:rPr>
      </w:pPr>
      <w:r w:rsidRPr="0065200B">
        <w:rPr>
          <w:rFonts w:ascii="Times New Roman" w:hAnsi="Times New Roman" w:cs="Times New Roman"/>
          <w:i/>
          <w:sz w:val="24"/>
          <w:szCs w:val="24"/>
        </w:rPr>
        <w:t xml:space="preserve">Any </w:t>
      </w:r>
      <w:proofErr w:type="spellStart"/>
      <w:r w:rsidRPr="0065200B">
        <w:rPr>
          <w:rFonts w:ascii="Times New Roman" w:hAnsi="Times New Roman" w:cs="Times New Roman"/>
          <w:i/>
          <w:sz w:val="24"/>
          <w:szCs w:val="24"/>
        </w:rPr>
        <w:t>EoI</w:t>
      </w:r>
      <w:proofErr w:type="spellEnd"/>
      <w:r w:rsidRPr="0065200B">
        <w:rPr>
          <w:rFonts w:ascii="Times New Roman" w:hAnsi="Times New Roman" w:cs="Times New Roman"/>
          <w:i/>
          <w:sz w:val="24"/>
          <w:szCs w:val="24"/>
        </w:rPr>
        <w:t xml:space="preserve"> submitted after the Last date shall be rejected, provided that the Resolution Professional may extend the last date, with approval of the Committee of Creditors</w:t>
      </w:r>
      <w:r w:rsidR="009240E0" w:rsidRPr="0065200B">
        <w:rPr>
          <w:rFonts w:ascii="Times New Roman" w:hAnsi="Times New Roman" w:cs="Times New Roman"/>
          <w:i/>
          <w:sz w:val="24"/>
          <w:szCs w:val="24"/>
        </w:rPr>
        <w:t xml:space="preserve"> </w:t>
      </w:r>
      <w:r w:rsidRPr="0065200B">
        <w:rPr>
          <w:rFonts w:ascii="Times New Roman" w:hAnsi="Times New Roman" w:cs="Times New Roman"/>
          <w:i/>
          <w:sz w:val="24"/>
          <w:szCs w:val="24"/>
        </w:rPr>
        <w:t>(“COC”).</w:t>
      </w:r>
    </w:p>
    <w:p w14:paraId="74435D55" w14:textId="77777777" w:rsidR="00592446" w:rsidRPr="0065200B" w:rsidRDefault="00592446" w:rsidP="007530C1">
      <w:pPr>
        <w:numPr>
          <w:ilvl w:val="1"/>
          <w:numId w:val="3"/>
        </w:numPr>
        <w:tabs>
          <w:tab w:val="left" w:pos="1216"/>
        </w:tabs>
        <w:spacing w:line="360" w:lineRule="auto"/>
        <w:ind w:left="1216" w:right="146" w:hanging="367"/>
        <w:jc w:val="both"/>
        <w:rPr>
          <w:rFonts w:ascii="Times New Roman" w:hAnsi="Times New Roman" w:cs="Times New Roman"/>
          <w:sz w:val="24"/>
          <w:szCs w:val="24"/>
        </w:rPr>
      </w:pPr>
      <w:proofErr w:type="spellStart"/>
      <w:r w:rsidRPr="0065200B">
        <w:rPr>
          <w:rFonts w:ascii="Times New Roman" w:hAnsi="Times New Roman" w:cs="Times New Roman"/>
          <w:i/>
          <w:sz w:val="24"/>
          <w:szCs w:val="24"/>
        </w:rPr>
        <w:t>EoIs</w:t>
      </w:r>
      <w:proofErr w:type="spellEnd"/>
      <w:r w:rsidRPr="0065200B">
        <w:rPr>
          <w:rFonts w:ascii="Times New Roman" w:hAnsi="Times New Roman" w:cs="Times New Roman"/>
          <w:i/>
          <w:sz w:val="24"/>
          <w:szCs w:val="24"/>
        </w:rPr>
        <w:t xml:space="preserve"> not fulfilling the above conditions are liable to be disqualified without any further communication.</w:t>
      </w:r>
    </w:p>
    <w:p w14:paraId="57607E36" w14:textId="7FC2C8B4" w:rsidR="00592446" w:rsidRPr="0065200B" w:rsidRDefault="00592446" w:rsidP="007530C1">
      <w:pPr>
        <w:numPr>
          <w:ilvl w:val="1"/>
          <w:numId w:val="3"/>
        </w:numPr>
        <w:tabs>
          <w:tab w:val="left" w:pos="1216"/>
        </w:tabs>
        <w:spacing w:after="0" w:line="360" w:lineRule="auto"/>
        <w:ind w:left="1216" w:right="6" w:hanging="367"/>
        <w:jc w:val="both"/>
        <w:rPr>
          <w:rFonts w:ascii="Times New Roman" w:hAnsi="Times New Roman" w:cs="Times New Roman"/>
          <w:sz w:val="24"/>
          <w:szCs w:val="24"/>
        </w:rPr>
      </w:pPr>
      <w:r w:rsidRPr="0065200B">
        <w:rPr>
          <w:rFonts w:ascii="Times New Roman" w:hAnsi="Times New Roman" w:cs="Times New Roman"/>
          <w:i/>
          <w:sz w:val="24"/>
          <w:szCs w:val="24"/>
        </w:rPr>
        <w:t xml:space="preserve">The RP/COC reserves the right to cancel or modify the process and or reject/ disqualify any Resolution Applicant/ </w:t>
      </w:r>
      <w:proofErr w:type="spellStart"/>
      <w:r w:rsidRPr="0065200B">
        <w:rPr>
          <w:rFonts w:ascii="Times New Roman" w:hAnsi="Times New Roman" w:cs="Times New Roman"/>
          <w:i/>
          <w:sz w:val="24"/>
          <w:szCs w:val="24"/>
        </w:rPr>
        <w:t>EoI</w:t>
      </w:r>
      <w:proofErr w:type="spellEnd"/>
      <w:r w:rsidRPr="0065200B">
        <w:rPr>
          <w:rFonts w:ascii="Times New Roman" w:hAnsi="Times New Roman" w:cs="Times New Roman"/>
          <w:i/>
          <w:sz w:val="24"/>
          <w:szCs w:val="24"/>
        </w:rPr>
        <w:t>/ bid/ offer at any stage of the bid process without assigning any reason.</w:t>
      </w:r>
    </w:p>
    <w:p w14:paraId="2BD6D308" w14:textId="77777777" w:rsidR="00592446" w:rsidRPr="0065200B" w:rsidRDefault="00592446" w:rsidP="007530C1">
      <w:pPr>
        <w:spacing w:line="360" w:lineRule="auto"/>
        <w:jc w:val="both"/>
        <w:rPr>
          <w:rFonts w:ascii="Times New Roman" w:hAnsi="Times New Roman" w:cs="Times New Roman"/>
          <w:sz w:val="24"/>
          <w:szCs w:val="24"/>
        </w:rPr>
      </w:pPr>
    </w:p>
    <w:p w14:paraId="6B6AA595" w14:textId="77777777" w:rsidR="00592446" w:rsidRPr="0065200B" w:rsidRDefault="00592446" w:rsidP="007530C1">
      <w:pPr>
        <w:numPr>
          <w:ilvl w:val="1"/>
          <w:numId w:val="3"/>
        </w:numPr>
        <w:tabs>
          <w:tab w:val="left" w:pos="1216"/>
        </w:tabs>
        <w:spacing w:line="360" w:lineRule="auto"/>
        <w:ind w:left="1216" w:right="6" w:hanging="367"/>
        <w:jc w:val="both"/>
        <w:rPr>
          <w:rFonts w:ascii="Times New Roman" w:hAnsi="Times New Roman" w:cs="Times New Roman"/>
          <w:sz w:val="24"/>
          <w:szCs w:val="24"/>
        </w:rPr>
      </w:pPr>
      <w:r w:rsidRPr="0065200B">
        <w:rPr>
          <w:rFonts w:ascii="Times New Roman" w:hAnsi="Times New Roman" w:cs="Times New Roman"/>
          <w:i/>
          <w:sz w:val="24"/>
          <w:szCs w:val="24"/>
        </w:rPr>
        <w:lastRenderedPageBreak/>
        <w:t>This is not an offer document. Applicants should regularly visit the website(s) referred to above to keep themselves updated regarding clarifications, amendments, or extensions of time, if any.</w:t>
      </w:r>
    </w:p>
    <w:p w14:paraId="755F3080" w14:textId="019BF8E7" w:rsidR="00592446" w:rsidRPr="0065200B" w:rsidRDefault="00592446" w:rsidP="007530C1">
      <w:pPr>
        <w:numPr>
          <w:ilvl w:val="1"/>
          <w:numId w:val="3"/>
        </w:numPr>
        <w:tabs>
          <w:tab w:val="left" w:pos="1216"/>
        </w:tabs>
        <w:spacing w:after="0" w:line="360" w:lineRule="auto"/>
        <w:ind w:left="1216" w:right="6" w:hanging="367"/>
        <w:jc w:val="both"/>
        <w:rPr>
          <w:rFonts w:ascii="Times New Roman" w:hAnsi="Times New Roman" w:cs="Times New Roman"/>
          <w:sz w:val="24"/>
          <w:szCs w:val="24"/>
        </w:rPr>
      </w:pPr>
      <w:r w:rsidRPr="0065200B">
        <w:rPr>
          <w:rFonts w:ascii="Times New Roman" w:hAnsi="Times New Roman" w:cs="Times New Roman"/>
          <w:i/>
          <w:sz w:val="24"/>
          <w:szCs w:val="24"/>
        </w:rPr>
        <w:t xml:space="preserve">The format of </w:t>
      </w:r>
      <w:proofErr w:type="spellStart"/>
      <w:r w:rsidRPr="0065200B">
        <w:rPr>
          <w:rFonts w:ascii="Times New Roman" w:hAnsi="Times New Roman" w:cs="Times New Roman"/>
          <w:i/>
          <w:sz w:val="24"/>
          <w:szCs w:val="24"/>
        </w:rPr>
        <w:t>EoI</w:t>
      </w:r>
      <w:proofErr w:type="spellEnd"/>
      <w:r w:rsidRPr="0065200B">
        <w:rPr>
          <w:rFonts w:ascii="Times New Roman" w:hAnsi="Times New Roman" w:cs="Times New Roman"/>
          <w:i/>
          <w:sz w:val="24"/>
          <w:szCs w:val="24"/>
        </w:rPr>
        <w:t xml:space="preserve">, </w:t>
      </w:r>
      <w:proofErr w:type="spellStart"/>
      <w:r w:rsidRPr="0065200B">
        <w:rPr>
          <w:rFonts w:ascii="Times New Roman" w:hAnsi="Times New Roman" w:cs="Times New Roman"/>
          <w:i/>
          <w:sz w:val="24"/>
          <w:szCs w:val="24"/>
        </w:rPr>
        <w:t>EoI</w:t>
      </w:r>
      <w:proofErr w:type="spellEnd"/>
      <w:r w:rsidRPr="0065200B">
        <w:rPr>
          <w:rFonts w:ascii="Times New Roman" w:hAnsi="Times New Roman" w:cs="Times New Roman"/>
          <w:i/>
          <w:sz w:val="24"/>
          <w:szCs w:val="24"/>
        </w:rPr>
        <w:t xml:space="preserve"> Undertaking and other necess</w:t>
      </w:r>
      <w:r w:rsidR="0065200B" w:rsidRPr="0065200B">
        <w:rPr>
          <w:rFonts w:ascii="Times New Roman" w:hAnsi="Times New Roman" w:cs="Times New Roman"/>
          <w:i/>
          <w:sz w:val="24"/>
          <w:szCs w:val="24"/>
        </w:rPr>
        <w:t>a</w:t>
      </w:r>
      <w:r w:rsidRPr="0065200B">
        <w:rPr>
          <w:rFonts w:ascii="Times New Roman" w:hAnsi="Times New Roman" w:cs="Times New Roman"/>
          <w:i/>
          <w:sz w:val="24"/>
          <w:szCs w:val="24"/>
        </w:rPr>
        <w:t>ry details will be available in the detailed invitation.</w:t>
      </w:r>
    </w:p>
    <w:p w14:paraId="5FD48394" w14:textId="77777777" w:rsidR="00182A2D" w:rsidRPr="0065200B" w:rsidRDefault="00182A2D">
      <w:pPr>
        <w:rPr>
          <w:rFonts w:ascii="Times New Roman" w:hAnsi="Times New Roman" w:cs="Times New Roman"/>
          <w:sz w:val="24"/>
          <w:szCs w:val="24"/>
        </w:rPr>
      </w:pPr>
    </w:p>
    <w:p w14:paraId="76C89FF3" w14:textId="77777777" w:rsidR="0005023D" w:rsidRPr="0065200B" w:rsidRDefault="0005023D" w:rsidP="0005023D">
      <w:pPr>
        <w:numPr>
          <w:ilvl w:val="0"/>
          <w:numId w:val="3"/>
        </w:numPr>
        <w:tabs>
          <w:tab w:val="left" w:pos="356"/>
        </w:tabs>
        <w:spacing w:after="0" w:line="0" w:lineRule="atLeast"/>
        <w:ind w:left="356" w:hanging="356"/>
        <w:rPr>
          <w:rFonts w:ascii="Times New Roman" w:hAnsi="Times New Roman" w:cs="Times New Roman"/>
          <w:b/>
          <w:sz w:val="24"/>
          <w:szCs w:val="24"/>
        </w:rPr>
      </w:pPr>
      <w:r w:rsidRPr="0065200B">
        <w:rPr>
          <w:rFonts w:ascii="Times New Roman" w:hAnsi="Times New Roman" w:cs="Times New Roman"/>
          <w:b/>
          <w:sz w:val="24"/>
          <w:szCs w:val="24"/>
        </w:rPr>
        <w:t>LAST DATE OF SUBMISSION OF EXPRESSION OF INTEREST:</w:t>
      </w:r>
    </w:p>
    <w:p w14:paraId="09AD2FA8" w14:textId="77777777" w:rsidR="0005023D" w:rsidRPr="0065200B" w:rsidRDefault="0005023D" w:rsidP="0005023D">
      <w:pPr>
        <w:spacing w:line="209" w:lineRule="exact"/>
        <w:rPr>
          <w:rFonts w:ascii="Times New Roman" w:eastAsia="Times New Roman" w:hAnsi="Times New Roman" w:cs="Times New Roman"/>
          <w:sz w:val="24"/>
          <w:szCs w:val="24"/>
        </w:rPr>
      </w:pPr>
    </w:p>
    <w:p w14:paraId="5409F59B" w14:textId="7131FEB7" w:rsidR="0005023D" w:rsidRPr="0065200B" w:rsidRDefault="0005023D" w:rsidP="000149EE">
      <w:pPr>
        <w:spacing w:line="360" w:lineRule="auto"/>
        <w:ind w:left="536" w:right="146"/>
        <w:jc w:val="both"/>
        <w:rPr>
          <w:rFonts w:ascii="Times New Roman" w:hAnsi="Times New Roman" w:cs="Times New Roman"/>
          <w:b/>
          <w:sz w:val="24"/>
          <w:szCs w:val="24"/>
        </w:rPr>
      </w:pPr>
      <w:r w:rsidRPr="0065200B">
        <w:rPr>
          <w:rFonts w:ascii="Times New Roman" w:hAnsi="Times New Roman" w:cs="Times New Roman"/>
          <w:sz w:val="24"/>
          <w:szCs w:val="24"/>
        </w:rPr>
        <w:t xml:space="preserve">The last date for submission of </w:t>
      </w:r>
      <w:proofErr w:type="spellStart"/>
      <w:r w:rsidRPr="0065200B">
        <w:rPr>
          <w:rFonts w:ascii="Times New Roman" w:hAnsi="Times New Roman" w:cs="Times New Roman"/>
          <w:sz w:val="24"/>
          <w:szCs w:val="24"/>
        </w:rPr>
        <w:t>EoI</w:t>
      </w:r>
      <w:proofErr w:type="spellEnd"/>
      <w:r w:rsidRPr="0065200B">
        <w:rPr>
          <w:rFonts w:ascii="Times New Roman" w:hAnsi="Times New Roman" w:cs="Times New Roman"/>
          <w:sz w:val="24"/>
          <w:szCs w:val="24"/>
        </w:rPr>
        <w:t xml:space="preserve"> is </w:t>
      </w:r>
      <w:r w:rsidR="0065200B" w:rsidRPr="0065200B">
        <w:rPr>
          <w:rFonts w:ascii="Times New Roman" w:hAnsi="Times New Roman" w:cs="Times New Roman"/>
          <w:b/>
          <w:sz w:val="24"/>
          <w:szCs w:val="24"/>
        </w:rPr>
        <w:t xml:space="preserve">03.02.2022 </w:t>
      </w:r>
      <w:r w:rsidR="0021699B" w:rsidRPr="0065200B">
        <w:rPr>
          <w:rFonts w:ascii="Times New Roman" w:hAnsi="Times New Roman" w:cs="Times New Roman"/>
          <w:sz w:val="24"/>
          <w:szCs w:val="24"/>
        </w:rPr>
        <w:t xml:space="preserve">as per the Form-G published on </w:t>
      </w:r>
      <w:r w:rsidR="0065200B" w:rsidRPr="0065200B">
        <w:rPr>
          <w:rFonts w:ascii="Times New Roman" w:hAnsi="Times New Roman" w:cs="Times New Roman"/>
          <w:b/>
          <w:sz w:val="24"/>
          <w:szCs w:val="24"/>
        </w:rPr>
        <w:t>19.01.2022.</w:t>
      </w:r>
    </w:p>
    <w:p w14:paraId="1D201048" w14:textId="2605A772" w:rsidR="0005023D" w:rsidRPr="0065200B" w:rsidRDefault="0005023D" w:rsidP="007530C1">
      <w:pPr>
        <w:spacing w:line="360" w:lineRule="auto"/>
        <w:ind w:left="536" w:right="146"/>
        <w:jc w:val="both"/>
        <w:rPr>
          <w:rFonts w:ascii="Times New Roman" w:hAnsi="Times New Roman" w:cs="Times New Roman"/>
          <w:sz w:val="24"/>
          <w:szCs w:val="24"/>
        </w:rPr>
      </w:pPr>
      <w:r w:rsidRPr="0065200B">
        <w:rPr>
          <w:rFonts w:ascii="Times New Roman" w:hAnsi="Times New Roman" w:cs="Times New Roman"/>
          <w:sz w:val="24"/>
          <w:szCs w:val="24"/>
        </w:rPr>
        <w:t>In case EOI is not submitted by the specified time period, then the participation can only be allowed if the time period is extended by the RP</w:t>
      </w:r>
      <w:r w:rsidR="0021699B" w:rsidRPr="0065200B">
        <w:rPr>
          <w:rFonts w:ascii="Times New Roman" w:hAnsi="Times New Roman" w:cs="Times New Roman"/>
          <w:sz w:val="24"/>
          <w:szCs w:val="24"/>
        </w:rPr>
        <w:t xml:space="preserve"> in consonance of COC</w:t>
      </w:r>
      <w:r w:rsidRPr="0065200B">
        <w:rPr>
          <w:rFonts w:ascii="Times New Roman" w:hAnsi="Times New Roman" w:cs="Times New Roman"/>
          <w:sz w:val="24"/>
          <w:szCs w:val="24"/>
        </w:rPr>
        <w:t>.</w:t>
      </w:r>
    </w:p>
    <w:p w14:paraId="721D4CE1" w14:textId="77777777" w:rsidR="0005023D" w:rsidRPr="0065200B" w:rsidRDefault="0005023D" w:rsidP="00997272">
      <w:pPr>
        <w:spacing w:line="240" w:lineRule="auto"/>
        <w:rPr>
          <w:rFonts w:ascii="Times New Roman" w:eastAsia="Times New Roman" w:hAnsi="Times New Roman" w:cs="Times New Roman"/>
          <w:sz w:val="24"/>
          <w:szCs w:val="24"/>
        </w:rPr>
      </w:pPr>
    </w:p>
    <w:p w14:paraId="691B52D1" w14:textId="77777777" w:rsidR="0005023D" w:rsidRPr="0065200B" w:rsidRDefault="00972EE8" w:rsidP="00972EE8">
      <w:pPr>
        <w:spacing w:line="0" w:lineRule="atLeast"/>
        <w:ind w:left="536"/>
        <w:rPr>
          <w:rFonts w:ascii="Times New Roman" w:hAnsi="Times New Roman" w:cs="Times New Roman"/>
          <w:b/>
          <w:i/>
          <w:sz w:val="24"/>
          <w:szCs w:val="24"/>
          <w:u w:val="single"/>
        </w:rPr>
      </w:pPr>
      <w:r w:rsidRPr="0065200B">
        <w:rPr>
          <w:rFonts w:ascii="Times New Roman" w:hAnsi="Times New Roman" w:cs="Times New Roman"/>
          <w:b/>
          <w:i/>
          <w:sz w:val="24"/>
          <w:szCs w:val="24"/>
          <w:u w:val="single"/>
        </w:rPr>
        <w:t>NOTE</w:t>
      </w:r>
    </w:p>
    <w:p w14:paraId="5844F829" w14:textId="77777777" w:rsidR="0005023D" w:rsidRPr="0065200B" w:rsidRDefault="0005023D" w:rsidP="007530C1">
      <w:pPr>
        <w:numPr>
          <w:ilvl w:val="0"/>
          <w:numId w:val="4"/>
        </w:numPr>
        <w:tabs>
          <w:tab w:val="left" w:pos="876"/>
        </w:tabs>
        <w:spacing w:after="0" w:line="360" w:lineRule="auto"/>
        <w:ind w:left="876" w:right="146" w:hanging="351"/>
        <w:jc w:val="both"/>
        <w:rPr>
          <w:rFonts w:ascii="Times New Roman" w:hAnsi="Times New Roman" w:cs="Times New Roman"/>
          <w:sz w:val="24"/>
          <w:szCs w:val="24"/>
        </w:rPr>
      </w:pPr>
      <w:r w:rsidRPr="0065200B">
        <w:rPr>
          <w:rFonts w:ascii="Times New Roman" w:hAnsi="Times New Roman" w:cs="Times New Roman"/>
          <w:i/>
          <w:sz w:val="24"/>
          <w:szCs w:val="24"/>
        </w:rPr>
        <w:t>All Potential Resolution Applicants who are desirous of submitting a resolution plan in respect of the Corporate Debtor must read, understand and comply with all the requirements under IBC, CIRP Regulations and any other applicable regulations under IBC that are in force now or which may come into force subsequently, for resolution plan and all matters under, in pursuant to, in furtherance of or in relation to, this invitation.</w:t>
      </w:r>
    </w:p>
    <w:p w14:paraId="68F12DBC" w14:textId="77777777" w:rsidR="0005023D" w:rsidRPr="0065200B" w:rsidRDefault="0005023D" w:rsidP="0005023D">
      <w:pPr>
        <w:spacing w:line="230" w:lineRule="exact"/>
        <w:rPr>
          <w:rFonts w:ascii="Times New Roman" w:hAnsi="Times New Roman" w:cs="Times New Roman"/>
          <w:sz w:val="24"/>
          <w:szCs w:val="24"/>
        </w:rPr>
      </w:pPr>
    </w:p>
    <w:p w14:paraId="07747445" w14:textId="6E9AA7BC" w:rsidR="0005023D" w:rsidRPr="0065200B" w:rsidRDefault="0005023D" w:rsidP="007530C1">
      <w:pPr>
        <w:numPr>
          <w:ilvl w:val="0"/>
          <w:numId w:val="4"/>
        </w:numPr>
        <w:tabs>
          <w:tab w:val="left" w:pos="876"/>
        </w:tabs>
        <w:spacing w:after="0" w:line="360" w:lineRule="auto"/>
        <w:ind w:left="876" w:right="146" w:hanging="351"/>
        <w:jc w:val="both"/>
        <w:rPr>
          <w:rFonts w:ascii="Times New Roman" w:hAnsi="Times New Roman" w:cs="Times New Roman"/>
          <w:sz w:val="24"/>
          <w:szCs w:val="24"/>
        </w:rPr>
      </w:pPr>
      <w:r w:rsidRPr="0065200B">
        <w:rPr>
          <w:rFonts w:ascii="Times New Roman" w:hAnsi="Times New Roman" w:cs="Times New Roman"/>
          <w:i/>
          <w:sz w:val="24"/>
          <w:szCs w:val="24"/>
        </w:rPr>
        <w:t>The Potential Resolution Applicants will be communicated further details related to the process and would also be required to (a) submit a duly executed non-disclosure agreement as per the requirements of IBC and CIRP Regulations as a condition for receiving the information memorandum and other relevant information in relation to the Corporate Debtor and (b) provide any other information as may be required by the RP.</w:t>
      </w:r>
    </w:p>
    <w:p w14:paraId="199D2EEB" w14:textId="77777777" w:rsidR="0005023D" w:rsidRPr="0065200B" w:rsidRDefault="0005023D" w:rsidP="0005023D">
      <w:pPr>
        <w:spacing w:line="200" w:lineRule="exact"/>
        <w:rPr>
          <w:rFonts w:ascii="Times New Roman" w:hAnsi="Times New Roman" w:cs="Times New Roman"/>
          <w:sz w:val="24"/>
          <w:szCs w:val="24"/>
        </w:rPr>
      </w:pPr>
    </w:p>
    <w:p w14:paraId="3E1DBB86" w14:textId="3E21CB5C" w:rsidR="00213D5D" w:rsidRPr="0065200B" w:rsidRDefault="00213D5D" w:rsidP="007530C1">
      <w:pPr>
        <w:numPr>
          <w:ilvl w:val="0"/>
          <w:numId w:val="4"/>
        </w:numPr>
        <w:tabs>
          <w:tab w:val="left" w:pos="876"/>
        </w:tabs>
        <w:spacing w:after="0" w:line="360" w:lineRule="auto"/>
        <w:ind w:left="876" w:right="146" w:hanging="351"/>
        <w:jc w:val="both"/>
        <w:rPr>
          <w:rFonts w:ascii="Times New Roman" w:hAnsi="Times New Roman" w:cs="Times New Roman"/>
          <w:sz w:val="24"/>
          <w:szCs w:val="24"/>
        </w:rPr>
      </w:pPr>
      <w:r w:rsidRPr="0065200B">
        <w:rPr>
          <w:rFonts w:ascii="Times New Roman" w:hAnsi="Times New Roman" w:cs="Times New Roman"/>
          <w:i/>
          <w:sz w:val="24"/>
          <w:szCs w:val="24"/>
        </w:rPr>
        <w:t xml:space="preserve">The consideration, evaluation and approval of resolution plan submitted by RP to the committee of creditors is within the powers of committee of creditors under the provisions of the IBC and CIRP Regulations. The committee may specify evaluation criteria separately for evaluation of the resolution plans. The detailed </w:t>
      </w:r>
      <w:r w:rsidRPr="0065200B">
        <w:rPr>
          <w:rFonts w:ascii="Times New Roman" w:hAnsi="Times New Roman" w:cs="Times New Roman"/>
          <w:i/>
          <w:sz w:val="24"/>
          <w:szCs w:val="24"/>
        </w:rPr>
        <w:lastRenderedPageBreak/>
        <w:t>process and timeline for submission of resolution plans shall be separately communicated to the Potential Resolution Applicants who meet the qualification conditions as mentioned above.</w:t>
      </w:r>
    </w:p>
    <w:p w14:paraId="15AFC877" w14:textId="77777777" w:rsidR="00213D5D" w:rsidRPr="0065200B" w:rsidRDefault="00213D5D" w:rsidP="00213D5D">
      <w:pPr>
        <w:spacing w:line="226" w:lineRule="exact"/>
        <w:rPr>
          <w:rFonts w:ascii="Times New Roman" w:hAnsi="Times New Roman" w:cs="Times New Roman"/>
          <w:sz w:val="24"/>
          <w:szCs w:val="24"/>
        </w:rPr>
      </w:pPr>
    </w:p>
    <w:p w14:paraId="13AA4D55" w14:textId="77777777" w:rsidR="00ED53D6" w:rsidRPr="0065200B" w:rsidRDefault="00213D5D" w:rsidP="007530C1">
      <w:pPr>
        <w:numPr>
          <w:ilvl w:val="0"/>
          <w:numId w:val="4"/>
        </w:numPr>
        <w:tabs>
          <w:tab w:val="left" w:pos="876"/>
        </w:tabs>
        <w:spacing w:after="0" w:line="360" w:lineRule="auto"/>
        <w:ind w:left="876" w:right="146" w:hanging="351"/>
        <w:jc w:val="both"/>
        <w:rPr>
          <w:rFonts w:ascii="Times New Roman" w:hAnsi="Times New Roman" w:cs="Times New Roman"/>
          <w:sz w:val="24"/>
          <w:szCs w:val="24"/>
        </w:rPr>
      </w:pPr>
      <w:r w:rsidRPr="0065200B">
        <w:rPr>
          <w:rFonts w:ascii="Times New Roman" w:hAnsi="Times New Roman" w:cs="Times New Roman"/>
          <w:i/>
          <w:sz w:val="24"/>
          <w:szCs w:val="24"/>
        </w:rPr>
        <w:t xml:space="preserve">For submitting the </w:t>
      </w:r>
      <w:proofErr w:type="spellStart"/>
      <w:r w:rsidRPr="0065200B">
        <w:rPr>
          <w:rFonts w:ascii="Times New Roman" w:hAnsi="Times New Roman" w:cs="Times New Roman"/>
          <w:i/>
          <w:sz w:val="24"/>
          <w:szCs w:val="24"/>
        </w:rPr>
        <w:t>EoI</w:t>
      </w:r>
      <w:proofErr w:type="spellEnd"/>
      <w:r w:rsidRPr="0065200B">
        <w:rPr>
          <w:rFonts w:ascii="Times New Roman" w:hAnsi="Times New Roman" w:cs="Times New Roman"/>
          <w:i/>
          <w:sz w:val="24"/>
          <w:szCs w:val="24"/>
        </w:rPr>
        <w:t xml:space="preserve">, or for any information on the Corporate Debtor or further clarifications with regards to inspections, terms and conditions and other details, kindly write to </w:t>
      </w:r>
      <w:hyperlink r:id="rId11" w:history="1">
        <w:r w:rsidR="008F359E" w:rsidRPr="0065200B">
          <w:rPr>
            <w:rStyle w:val="Hyperlink"/>
            <w:rFonts w:ascii="Times New Roman" w:hAnsi="Times New Roman" w:cs="Times New Roman"/>
            <w:i/>
            <w:sz w:val="24"/>
          </w:rPr>
          <w:t>emkay@aaainsolvency.com</w:t>
        </w:r>
      </w:hyperlink>
      <w:r w:rsidR="007530C1" w:rsidRPr="0065200B">
        <w:rPr>
          <w:sz w:val="24"/>
        </w:rPr>
        <w:t xml:space="preserve"> </w:t>
      </w:r>
    </w:p>
    <w:p w14:paraId="07657007" w14:textId="77777777" w:rsidR="00127C9D" w:rsidRPr="0065200B" w:rsidRDefault="00127C9D" w:rsidP="00127C9D">
      <w:pPr>
        <w:spacing w:line="0" w:lineRule="atLeast"/>
        <w:rPr>
          <w:rFonts w:ascii="Times New Roman" w:hAnsi="Times New Roman" w:cs="Times New Roman"/>
          <w:sz w:val="24"/>
          <w:szCs w:val="24"/>
        </w:rPr>
      </w:pPr>
    </w:p>
    <w:p w14:paraId="59876E38" w14:textId="77777777" w:rsidR="00ED53D6" w:rsidRPr="0065200B" w:rsidRDefault="00ED53D6" w:rsidP="00127C9D">
      <w:pPr>
        <w:spacing w:line="0" w:lineRule="atLeast"/>
        <w:rPr>
          <w:rFonts w:ascii="Times New Roman" w:hAnsi="Times New Roman" w:cs="Times New Roman"/>
          <w:sz w:val="24"/>
          <w:szCs w:val="24"/>
        </w:rPr>
      </w:pPr>
      <w:r w:rsidRPr="0065200B">
        <w:rPr>
          <w:rFonts w:ascii="Times New Roman" w:hAnsi="Times New Roman" w:cs="Times New Roman"/>
          <w:sz w:val="24"/>
          <w:szCs w:val="24"/>
        </w:rPr>
        <w:t>Sd/-</w:t>
      </w:r>
    </w:p>
    <w:p w14:paraId="3B9C4498" w14:textId="77777777" w:rsidR="00ED53D6" w:rsidRPr="0065200B" w:rsidRDefault="00ED53D6" w:rsidP="00ED53D6">
      <w:pPr>
        <w:spacing w:line="269" w:lineRule="exact"/>
        <w:rPr>
          <w:rFonts w:ascii="Times New Roman" w:eastAsia="Times New Roman" w:hAnsi="Times New Roman" w:cs="Times New Roman"/>
          <w:sz w:val="24"/>
          <w:szCs w:val="24"/>
        </w:rPr>
      </w:pPr>
    </w:p>
    <w:p w14:paraId="7500446C" w14:textId="77777777" w:rsidR="00ED53D6" w:rsidRPr="0065200B" w:rsidRDefault="00ED53D6" w:rsidP="00ED53D6">
      <w:pPr>
        <w:spacing w:line="0" w:lineRule="atLeast"/>
        <w:rPr>
          <w:rFonts w:ascii="Times New Roman" w:hAnsi="Times New Roman" w:cs="Times New Roman"/>
          <w:sz w:val="24"/>
          <w:szCs w:val="24"/>
        </w:rPr>
      </w:pPr>
      <w:r w:rsidRPr="0065200B">
        <w:rPr>
          <w:rFonts w:ascii="Times New Roman" w:hAnsi="Times New Roman" w:cs="Times New Roman"/>
          <w:sz w:val="24"/>
          <w:szCs w:val="24"/>
        </w:rPr>
        <w:t>Regards,</w:t>
      </w:r>
    </w:p>
    <w:p w14:paraId="264DCED5" w14:textId="77777777" w:rsidR="00ED53D6" w:rsidRPr="0065200B" w:rsidRDefault="00ED53D6" w:rsidP="00ED53D6">
      <w:pPr>
        <w:spacing w:line="159" w:lineRule="exact"/>
        <w:rPr>
          <w:rFonts w:ascii="Times New Roman" w:eastAsia="Times New Roman" w:hAnsi="Times New Roman" w:cs="Times New Roman"/>
          <w:sz w:val="24"/>
          <w:szCs w:val="24"/>
        </w:rPr>
      </w:pPr>
    </w:p>
    <w:p w14:paraId="120494ED" w14:textId="77777777" w:rsidR="00ED53D6" w:rsidRPr="0065200B" w:rsidRDefault="007530C1" w:rsidP="00ED53D6">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 xml:space="preserve">Mr. </w:t>
      </w:r>
      <w:r w:rsidR="008F359E" w:rsidRPr="0065200B">
        <w:rPr>
          <w:rFonts w:ascii="Times New Roman" w:hAnsi="Times New Roman" w:cs="Times New Roman"/>
          <w:b/>
          <w:sz w:val="24"/>
          <w:szCs w:val="24"/>
        </w:rPr>
        <w:t>Hemant Sethi</w:t>
      </w:r>
    </w:p>
    <w:p w14:paraId="54D20FE1" w14:textId="41F588B8" w:rsidR="00ED53D6" w:rsidRPr="0065200B" w:rsidRDefault="00ED53D6" w:rsidP="00ED53D6">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Resolution Professional</w:t>
      </w:r>
    </w:p>
    <w:p w14:paraId="19B80508" w14:textId="77777777" w:rsidR="00082218" w:rsidRPr="0065200B" w:rsidRDefault="008F359E" w:rsidP="00082218">
      <w:pPr>
        <w:spacing w:after="0" w:line="0" w:lineRule="atLeast"/>
        <w:rPr>
          <w:rFonts w:ascii="Times New Roman" w:hAnsi="Times New Roman" w:cs="Times New Roman"/>
          <w:b/>
          <w:sz w:val="24"/>
          <w:szCs w:val="24"/>
        </w:rPr>
      </w:pPr>
      <w:proofErr w:type="spellStart"/>
      <w:r w:rsidRPr="0065200B">
        <w:rPr>
          <w:rFonts w:ascii="Times New Roman" w:hAnsi="Times New Roman" w:cs="Times New Roman"/>
          <w:b/>
          <w:sz w:val="24"/>
          <w:szCs w:val="24"/>
        </w:rPr>
        <w:t>Emkay</w:t>
      </w:r>
      <w:proofErr w:type="spellEnd"/>
      <w:r w:rsidRPr="0065200B">
        <w:rPr>
          <w:rFonts w:ascii="Times New Roman" w:hAnsi="Times New Roman" w:cs="Times New Roman"/>
          <w:b/>
          <w:sz w:val="24"/>
          <w:szCs w:val="24"/>
        </w:rPr>
        <w:t xml:space="preserve"> Automobile Industries Limited</w:t>
      </w:r>
    </w:p>
    <w:p w14:paraId="43A5B2A9" w14:textId="77777777" w:rsidR="008F359E" w:rsidRPr="0065200B" w:rsidRDefault="008F359E" w:rsidP="00082218">
      <w:pPr>
        <w:spacing w:after="0" w:line="0" w:lineRule="atLeast"/>
        <w:rPr>
          <w:rFonts w:ascii="Times New Roman" w:hAnsi="Times New Roman" w:cs="Times New Roman"/>
          <w:b/>
          <w:sz w:val="24"/>
          <w:szCs w:val="24"/>
        </w:rPr>
      </w:pPr>
      <w:r w:rsidRPr="0065200B">
        <w:rPr>
          <w:rFonts w:ascii="Times New Roman" w:eastAsia="Times New Roman" w:hAnsi="Times New Roman" w:cs="Times New Roman"/>
          <w:b/>
          <w:color w:val="0D0D0D" w:themeColor="text1" w:themeTint="F2"/>
          <w:sz w:val="24"/>
          <w:szCs w:val="24"/>
        </w:rPr>
        <w:br/>
        <w:t>IBBI/IPA-002/IP-N01107/2021-2022/13628</w:t>
      </w:r>
    </w:p>
    <w:p w14:paraId="46C3E46C" w14:textId="77777777" w:rsidR="00ED53D6" w:rsidRPr="0065200B" w:rsidRDefault="00ED53D6" w:rsidP="00ED53D6">
      <w:pPr>
        <w:spacing w:line="271" w:lineRule="exact"/>
        <w:rPr>
          <w:rFonts w:ascii="Times New Roman" w:eastAsia="Times New Roman" w:hAnsi="Times New Roman" w:cs="Times New Roman"/>
          <w:sz w:val="24"/>
          <w:szCs w:val="24"/>
        </w:rPr>
      </w:pPr>
    </w:p>
    <w:p w14:paraId="641ED3B5" w14:textId="77777777" w:rsidR="00ED53D6" w:rsidRPr="0065200B" w:rsidRDefault="00ED53D6" w:rsidP="00ED53D6">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Address for correspondence:</w:t>
      </w:r>
    </w:p>
    <w:p w14:paraId="0DACA3BE" w14:textId="77777777" w:rsidR="00ED53D6" w:rsidRPr="0065200B" w:rsidRDefault="00200680" w:rsidP="00ED53D6">
      <w:pPr>
        <w:spacing w:line="0" w:lineRule="atLeast"/>
        <w:rPr>
          <w:rFonts w:ascii="Times New Roman" w:hAnsi="Times New Roman" w:cs="Times New Roman"/>
          <w:sz w:val="24"/>
          <w:szCs w:val="24"/>
        </w:rPr>
      </w:pPr>
      <w:r w:rsidRPr="0065200B">
        <w:rPr>
          <w:rFonts w:ascii="Times New Roman" w:hAnsi="Times New Roman" w:cs="Times New Roman"/>
          <w:sz w:val="24"/>
          <w:szCs w:val="24"/>
        </w:rPr>
        <w:t>AAA Insolvency Professional LLP</w:t>
      </w:r>
    </w:p>
    <w:p w14:paraId="33127376" w14:textId="77777777" w:rsidR="00200680" w:rsidRPr="0065200B" w:rsidRDefault="00200680" w:rsidP="00ED53D6">
      <w:pPr>
        <w:spacing w:line="0" w:lineRule="atLeast"/>
        <w:rPr>
          <w:rFonts w:ascii="Times New Roman" w:hAnsi="Times New Roman" w:cs="Times New Roman"/>
          <w:sz w:val="24"/>
          <w:szCs w:val="24"/>
        </w:rPr>
      </w:pPr>
      <w:r w:rsidRPr="0065200B">
        <w:rPr>
          <w:rFonts w:ascii="Times New Roman" w:hAnsi="Times New Roman" w:cs="Times New Roman"/>
          <w:sz w:val="24"/>
          <w:szCs w:val="24"/>
        </w:rPr>
        <w:t>E- 10A, Kailash Colony, New Delhi, Delhi 110048</w:t>
      </w:r>
    </w:p>
    <w:p w14:paraId="65E43BA0" w14:textId="77777777" w:rsidR="00ED53D6" w:rsidRPr="0065200B" w:rsidRDefault="00ED53D6" w:rsidP="00ED53D6">
      <w:pPr>
        <w:spacing w:line="52" w:lineRule="exact"/>
        <w:rPr>
          <w:rFonts w:ascii="Times New Roman" w:eastAsia="Times New Roman" w:hAnsi="Times New Roman" w:cs="Times New Roman"/>
          <w:sz w:val="24"/>
          <w:szCs w:val="24"/>
        </w:rPr>
      </w:pPr>
    </w:p>
    <w:p w14:paraId="7FD04715" w14:textId="77777777" w:rsidR="00ED53D6" w:rsidRPr="0065200B" w:rsidRDefault="00ED53D6" w:rsidP="00ED53D6">
      <w:pPr>
        <w:spacing w:line="0" w:lineRule="atLeast"/>
        <w:rPr>
          <w:rFonts w:ascii="Times New Roman" w:hAnsi="Times New Roman" w:cs="Times New Roman"/>
          <w:sz w:val="24"/>
          <w:szCs w:val="24"/>
        </w:rPr>
      </w:pPr>
      <w:r w:rsidRPr="0065200B">
        <w:rPr>
          <w:rFonts w:ascii="Times New Roman" w:hAnsi="Times New Roman" w:cs="Times New Roman"/>
          <w:sz w:val="24"/>
          <w:szCs w:val="24"/>
        </w:rPr>
        <w:t>E-mail:</w:t>
      </w:r>
    </w:p>
    <w:bookmarkStart w:id="2" w:name="page4"/>
    <w:bookmarkEnd w:id="2"/>
    <w:p w14:paraId="7443E849" w14:textId="77777777" w:rsidR="00200680" w:rsidRPr="0065200B" w:rsidRDefault="00082218" w:rsidP="00EB0267">
      <w:pPr>
        <w:spacing w:line="0" w:lineRule="atLeast"/>
        <w:rPr>
          <w:rFonts w:ascii="Times New Roman" w:eastAsia="Times New Roman" w:hAnsi="Times New Roman" w:cs="Times New Roman"/>
          <w:b/>
          <w:sz w:val="24"/>
          <w:szCs w:val="24"/>
        </w:rPr>
      </w:pPr>
      <w:r w:rsidRPr="0065200B">
        <w:rPr>
          <w:rFonts w:ascii="Times New Roman" w:eastAsia="Times New Roman" w:hAnsi="Times New Roman" w:cs="Times New Roman"/>
          <w:b/>
          <w:sz w:val="24"/>
          <w:szCs w:val="24"/>
        </w:rPr>
        <w:fldChar w:fldCharType="begin"/>
      </w:r>
      <w:r w:rsidRPr="0065200B">
        <w:rPr>
          <w:rFonts w:ascii="Times New Roman" w:eastAsia="Times New Roman" w:hAnsi="Times New Roman" w:cs="Times New Roman"/>
          <w:b/>
          <w:sz w:val="24"/>
          <w:szCs w:val="24"/>
        </w:rPr>
        <w:instrText xml:space="preserve"> HYPERLINK "mailto:emkay@aaainsolvency.com" </w:instrText>
      </w:r>
      <w:r w:rsidRPr="0065200B">
        <w:rPr>
          <w:rFonts w:ascii="Times New Roman" w:eastAsia="Times New Roman" w:hAnsi="Times New Roman" w:cs="Times New Roman"/>
          <w:b/>
          <w:sz w:val="24"/>
          <w:szCs w:val="24"/>
        </w:rPr>
        <w:fldChar w:fldCharType="separate"/>
      </w:r>
      <w:r w:rsidRPr="0065200B">
        <w:rPr>
          <w:rStyle w:val="Hyperlink"/>
          <w:rFonts w:ascii="Times New Roman" w:eastAsia="Times New Roman" w:hAnsi="Times New Roman" w:cs="Times New Roman"/>
          <w:b/>
          <w:sz w:val="24"/>
          <w:szCs w:val="24"/>
        </w:rPr>
        <w:t>emkay@aaainsolvency.com</w:t>
      </w:r>
      <w:r w:rsidRPr="0065200B">
        <w:rPr>
          <w:rFonts w:ascii="Times New Roman" w:eastAsia="Times New Roman" w:hAnsi="Times New Roman" w:cs="Times New Roman"/>
          <w:b/>
          <w:sz w:val="24"/>
          <w:szCs w:val="24"/>
        </w:rPr>
        <w:fldChar w:fldCharType="end"/>
      </w:r>
      <w:r w:rsidR="00F86037" w:rsidRPr="0065200B">
        <w:rPr>
          <w:rFonts w:ascii="Times New Roman" w:eastAsia="Times New Roman" w:hAnsi="Times New Roman" w:cs="Times New Roman"/>
          <w:b/>
          <w:sz w:val="24"/>
          <w:szCs w:val="24"/>
        </w:rPr>
        <w:t xml:space="preserve"> </w:t>
      </w:r>
      <w:hyperlink r:id="rId12" w:history="1"/>
    </w:p>
    <w:p w14:paraId="6C333BDE" w14:textId="77777777" w:rsidR="00213D5D" w:rsidRPr="0065200B" w:rsidRDefault="00213D5D" w:rsidP="00213D5D">
      <w:pPr>
        <w:spacing w:line="159" w:lineRule="exact"/>
        <w:rPr>
          <w:rFonts w:ascii="Times New Roman" w:eastAsia="Times New Roman" w:hAnsi="Times New Roman" w:cs="Times New Roman"/>
          <w:sz w:val="24"/>
          <w:szCs w:val="24"/>
        </w:rPr>
      </w:pPr>
    </w:p>
    <w:p w14:paraId="048C9D87" w14:textId="77777777" w:rsidR="006C5A9F" w:rsidRPr="0065200B" w:rsidRDefault="006C5A9F">
      <w:pPr>
        <w:rPr>
          <w:rFonts w:ascii="Times New Roman" w:hAnsi="Times New Roman" w:cs="Times New Roman"/>
          <w:b/>
          <w:sz w:val="24"/>
          <w:szCs w:val="24"/>
          <w:u w:val="single"/>
        </w:rPr>
      </w:pPr>
      <w:r w:rsidRPr="0065200B">
        <w:rPr>
          <w:rFonts w:ascii="Times New Roman" w:hAnsi="Times New Roman" w:cs="Times New Roman"/>
          <w:b/>
          <w:sz w:val="24"/>
          <w:szCs w:val="24"/>
          <w:u w:val="single"/>
        </w:rPr>
        <w:br w:type="page"/>
      </w:r>
    </w:p>
    <w:p w14:paraId="2183EA7C" w14:textId="77777777" w:rsidR="00B65378" w:rsidRPr="0065200B" w:rsidRDefault="00B65378" w:rsidP="00B65378">
      <w:pPr>
        <w:spacing w:line="0" w:lineRule="atLeast"/>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lastRenderedPageBreak/>
        <w:t>ANNEXURE A</w:t>
      </w:r>
    </w:p>
    <w:p w14:paraId="5CC7517D" w14:textId="77777777" w:rsidR="00B65378" w:rsidRPr="0065200B" w:rsidRDefault="00B65378" w:rsidP="00524E59">
      <w:pPr>
        <w:spacing w:line="0" w:lineRule="atLeast"/>
        <w:ind w:right="20"/>
        <w:jc w:val="center"/>
        <w:rPr>
          <w:rFonts w:ascii="Times New Roman" w:hAnsi="Times New Roman" w:cs="Times New Roman"/>
          <w:sz w:val="24"/>
          <w:szCs w:val="24"/>
        </w:rPr>
      </w:pPr>
      <w:r w:rsidRPr="0065200B">
        <w:rPr>
          <w:rFonts w:ascii="Times New Roman" w:hAnsi="Times New Roman" w:cs="Times New Roman"/>
          <w:sz w:val="24"/>
          <w:szCs w:val="24"/>
        </w:rPr>
        <w:t>[On the Letterhead of</w:t>
      </w:r>
      <w:r w:rsidR="00524E59" w:rsidRPr="0065200B">
        <w:rPr>
          <w:rFonts w:ascii="Times New Roman" w:hAnsi="Times New Roman" w:cs="Times New Roman"/>
          <w:sz w:val="24"/>
          <w:szCs w:val="24"/>
        </w:rPr>
        <w:t xml:space="preserve"> the Entity Submitting the E</w:t>
      </w:r>
      <w:r w:rsidR="000149EE" w:rsidRPr="0065200B">
        <w:rPr>
          <w:rFonts w:ascii="Times New Roman" w:hAnsi="Times New Roman" w:cs="Times New Roman"/>
          <w:sz w:val="24"/>
          <w:szCs w:val="24"/>
        </w:rPr>
        <w:t>O</w:t>
      </w:r>
      <w:r w:rsidR="00524E59" w:rsidRPr="0065200B">
        <w:rPr>
          <w:rFonts w:ascii="Times New Roman" w:hAnsi="Times New Roman" w:cs="Times New Roman"/>
          <w:sz w:val="24"/>
          <w:szCs w:val="24"/>
        </w:rPr>
        <w:t>I]</w:t>
      </w:r>
    </w:p>
    <w:p w14:paraId="658E1C52" w14:textId="77777777" w:rsidR="00B65378" w:rsidRPr="0065200B" w:rsidRDefault="00B65378" w:rsidP="00B65378">
      <w:pPr>
        <w:spacing w:line="0" w:lineRule="atLeast"/>
        <w:ind w:right="20"/>
        <w:jc w:val="center"/>
        <w:rPr>
          <w:rFonts w:ascii="Times New Roman" w:hAnsi="Times New Roman" w:cs="Times New Roman"/>
          <w:b/>
          <w:sz w:val="24"/>
          <w:szCs w:val="24"/>
        </w:rPr>
      </w:pPr>
      <w:r w:rsidRPr="0065200B">
        <w:rPr>
          <w:rFonts w:ascii="Times New Roman" w:hAnsi="Times New Roman" w:cs="Times New Roman"/>
          <w:b/>
          <w:sz w:val="24"/>
          <w:szCs w:val="24"/>
        </w:rPr>
        <w:t>FORMAT FOR EXPRESSION OF INTEREST FOR RESOLUTION PLAN OF</w:t>
      </w:r>
    </w:p>
    <w:p w14:paraId="17E175EB" w14:textId="77777777" w:rsidR="00B65378" w:rsidRPr="0065200B" w:rsidRDefault="00B65378" w:rsidP="00B65378">
      <w:pPr>
        <w:spacing w:line="3" w:lineRule="exact"/>
        <w:rPr>
          <w:rFonts w:ascii="Times New Roman" w:eastAsia="Times New Roman" w:hAnsi="Times New Roman" w:cs="Times New Roman"/>
          <w:sz w:val="24"/>
          <w:szCs w:val="24"/>
        </w:rPr>
      </w:pPr>
    </w:p>
    <w:p w14:paraId="3F758313" w14:textId="77777777" w:rsidR="00B65378" w:rsidRPr="0065200B" w:rsidRDefault="00E37E77" w:rsidP="00B65378">
      <w:pPr>
        <w:spacing w:line="0" w:lineRule="atLeast"/>
        <w:ind w:right="20"/>
        <w:jc w:val="center"/>
        <w:rPr>
          <w:rFonts w:ascii="Times New Roman" w:hAnsi="Times New Roman" w:cs="Times New Roman"/>
          <w:b/>
          <w:sz w:val="24"/>
          <w:szCs w:val="24"/>
        </w:rPr>
      </w:pPr>
      <w:r w:rsidRPr="0065200B">
        <w:rPr>
          <w:rFonts w:ascii="Times New Roman" w:hAnsi="Times New Roman" w:cs="Times New Roman"/>
          <w:b/>
          <w:sz w:val="24"/>
          <w:szCs w:val="24"/>
        </w:rPr>
        <w:t>_____________________</w:t>
      </w:r>
    </w:p>
    <w:p w14:paraId="1A324D6A" w14:textId="77777777" w:rsidR="00B65378" w:rsidRPr="0065200B" w:rsidRDefault="00B65378" w:rsidP="00B65378">
      <w:pPr>
        <w:spacing w:line="269" w:lineRule="exact"/>
        <w:rPr>
          <w:rFonts w:ascii="Times New Roman" w:eastAsia="Times New Roman" w:hAnsi="Times New Roman" w:cs="Times New Roman"/>
          <w:sz w:val="24"/>
          <w:szCs w:val="24"/>
        </w:rPr>
      </w:pPr>
    </w:p>
    <w:p w14:paraId="16D0A95C" w14:textId="77777777" w:rsidR="00B65378" w:rsidRPr="0065200B" w:rsidRDefault="00B65378" w:rsidP="00B6537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To,</w:t>
      </w:r>
    </w:p>
    <w:p w14:paraId="5DFDFDB2" w14:textId="77777777" w:rsidR="00B65378" w:rsidRPr="0065200B" w:rsidRDefault="00B65378" w:rsidP="00B65378">
      <w:pPr>
        <w:spacing w:line="3" w:lineRule="exact"/>
        <w:rPr>
          <w:rFonts w:ascii="Times New Roman" w:eastAsia="Times New Roman" w:hAnsi="Times New Roman" w:cs="Times New Roman"/>
          <w:sz w:val="24"/>
          <w:szCs w:val="24"/>
        </w:rPr>
      </w:pPr>
    </w:p>
    <w:p w14:paraId="73FA763E" w14:textId="77777777" w:rsidR="00B65378" w:rsidRPr="0065200B" w:rsidRDefault="00B65378" w:rsidP="00B6537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Mr.</w:t>
      </w:r>
      <w:r w:rsidR="00687D78" w:rsidRPr="0065200B">
        <w:rPr>
          <w:rFonts w:ascii="Times New Roman" w:hAnsi="Times New Roman" w:cs="Times New Roman"/>
          <w:b/>
          <w:sz w:val="24"/>
          <w:szCs w:val="24"/>
        </w:rPr>
        <w:t>/Ms.____________________</w:t>
      </w:r>
    </w:p>
    <w:p w14:paraId="6A972DE5" w14:textId="01AEDC7F" w:rsidR="00B65378" w:rsidRPr="0065200B" w:rsidRDefault="00B65378" w:rsidP="00B6537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Resolution Professional (“RP”)</w:t>
      </w:r>
    </w:p>
    <w:p w14:paraId="44C89052" w14:textId="77777777" w:rsidR="00B65378" w:rsidRPr="0065200B" w:rsidRDefault="00B65378" w:rsidP="00B65378">
      <w:pPr>
        <w:spacing w:line="3" w:lineRule="exact"/>
        <w:rPr>
          <w:rFonts w:ascii="Times New Roman" w:eastAsia="Times New Roman" w:hAnsi="Times New Roman" w:cs="Times New Roman"/>
          <w:sz w:val="24"/>
          <w:szCs w:val="24"/>
        </w:rPr>
      </w:pPr>
    </w:p>
    <w:p w14:paraId="5D55635E" w14:textId="77777777" w:rsidR="00B65378" w:rsidRPr="0065200B" w:rsidRDefault="00B65378" w:rsidP="00B6537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 xml:space="preserve">In the matter of </w:t>
      </w:r>
      <w:r w:rsidR="00842341" w:rsidRPr="0065200B">
        <w:rPr>
          <w:rFonts w:ascii="Times New Roman" w:hAnsi="Times New Roman" w:cs="Times New Roman"/>
          <w:b/>
          <w:sz w:val="24"/>
          <w:szCs w:val="24"/>
        </w:rPr>
        <w:t>______________________</w:t>
      </w:r>
    </w:p>
    <w:p w14:paraId="2FD1F53A" w14:textId="77777777" w:rsidR="00B65378" w:rsidRPr="0065200B" w:rsidRDefault="00B65378" w:rsidP="009A5EF7">
      <w:pPr>
        <w:spacing w:line="240" w:lineRule="auto"/>
        <w:rPr>
          <w:rFonts w:ascii="Times New Roman" w:eastAsia="Times New Roman" w:hAnsi="Times New Roman" w:cs="Times New Roman"/>
          <w:sz w:val="24"/>
          <w:szCs w:val="24"/>
        </w:rPr>
      </w:pPr>
    </w:p>
    <w:p w14:paraId="24B97103" w14:textId="77777777" w:rsidR="00B65378" w:rsidRPr="0065200B" w:rsidRDefault="00B65378" w:rsidP="00B6537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 xml:space="preserve">C/o </w:t>
      </w:r>
      <w:r w:rsidR="00842341" w:rsidRPr="0065200B">
        <w:rPr>
          <w:rFonts w:ascii="Times New Roman" w:hAnsi="Times New Roman" w:cs="Times New Roman"/>
          <w:b/>
          <w:sz w:val="24"/>
          <w:szCs w:val="24"/>
        </w:rPr>
        <w:t>_________________</w:t>
      </w:r>
    </w:p>
    <w:p w14:paraId="793149BE" w14:textId="77777777" w:rsidR="00B65378" w:rsidRPr="0065200B" w:rsidRDefault="00B65378" w:rsidP="00B65378">
      <w:pPr>
        <w:spacing w:line="3" w:lineRule="exact"/>
        <w:rPr>
          <w:rFonts w:ascii="Times New Roman" w:eastAsia="Times New Roman" w:hAnsi="Times New Roman" w:cs="Times New Roman"/>
          <w:sz w:val="24"/>
          <w:szCs w:val="24"/>
        </w:rPr>
      </w:pPr>
    </w:p>
    <w:p w14:paraId="72E6ED10" w14:textId="77777777" w:rsidR="00B65378" w:rsidRPr="0065200B" w:rsidRDefault="00F86037" w:rsidP="00B6537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Email: _</w:t>
      </w:r>
      <w:r w:rsidR="00842341" w:rsidRPr="0065200B">
        <w:rPr>
          <w:rFonts w:ascii="Times New Roman" w:hAnsi="Times New Roman" w:cs="Times New Roman"/>
          <w:b/>
          <w:sz w:val="24"/>
          <w:szCs w:val="24"/>
        </w:rPr>
        <w:t>_________________________</w:t>
      </w:r>
    </w:p>
    <w:p w14:paraId="20218683" w14:textId="77777777" w:rsidR="00B65378" w:rsidRPr="0065200B" w:rsidRDefault="00B65378" w:rsidP="009F0917">
      <w:pPr>
        <w:spacing w:line="240" w:lineRule="auto"/>
        <w:rPr>
          <w:rFonts w:ascii="Times New Roman" w:eastAsia="Times New Roman" w:hAnsi="Times New Roman" w:cs="Times New Roman"/>
          <w:sz w:val="24"/>
          <w:szCs w:val="24"/>
        </w:rPr>
      </w:pPr>
    </w:p>
    <w:p w14:paraId="41320144" w14:textId="77777777" w:rsidR="00B65378" w:rsidRPr="0065200B" w:rsidRDefault="00F86037" w:rsidP="00B6537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Date:</w:t>
      </w:r>
    </w:p>
    <w:p w14:paraId="366777F4" w14:textId="77777777" w:rsidR="00B65378" w:rsidRPr="0065200B" w:rsidRDefault="00B65378" w:rsidP="005706A3">
      <w:pPr>
        <w:spacing w:line="240" w:lineRule="auto"/>
        <w:rPr>
          <w:rFonts w:ascii="Times New Roman" w:eastAsia="Times New Roman" w:hAnsi="Times New Roman" w:cs="Times New Roman"/>
          <w:sz w:val="24"/>
          <w:szCs w:val="24"/>
        </w:rPr>
      </w:pPr>
    </w:p>
    <w:p w14:paraId="3A7194D9" w14:textId="77777777" w:rsidR="00082218" w:rsidRPr="0065200B" w:rsidRDefault="00B65378" w:rsidP="00B65378">
      <w:pPr>
        <w:tabs>
          <w:tab w:val="left" w:pos="1120"/>
        </w:tabs>
        <w:spacing w:line="219" w:lineRule="auto"/>
        <w:ind w:left="1140" w:right="20" w:hanging="1139"/>
        <w:jc w:val="both"/>
        <w:rPr>
          <w:rFonts w:ascii="Times New Roman" w:hAnsi="Times New Roman" w:cs="Times New Roman"/>
          <w:b/>
          <w:sz w:val="24"/>
          <w:szCs w:val="24"/>
          <w:u w:val="single"/>
        </w:rPr>
      </w:pPr>
      <w:r w:rsidRPr="0065200B">
        <w:rPr>
          <w:rFonts w:ascii="Times New Roman" w:hAnsi="Times New Roman" w:cs="Times New Roman"/>
          <w:b/>
          <w:sz w:val="24"/>
          <w:szCs w:val="24"/>
          <w:u w:val="single"/>
        </w:rPr>
        <w:t>Subject:</w:t>
      </w:r>
      <w:r w:rsidRPr="0065200B">
        <w:rPr>
          <w:rFonts w:ascii="Times New Roman" w:eastAsia="Times New Roman" w:hAnsi="Times New Roman" w:cs="Times New Roman"/>
          <w:sz w:val="24"/>
          <w:szCs w:val="24"/>
        </w:rPr>
        <w:tab/>
      </w:r>
      <w:r w:rsidR="000149EE" w:rsidRPr="0065200B">
        <w:rPr>
          <w:rFonts w:ascii="Times New Roman" w:hAnsi="Times New Roman" w:cs="Times New Roman"/>
          <w:b/>
          <w:sz w:val="24"/>
          <w:szCs w:val="24"/>
          <w:u w:val="single"/>
        </w:rPr>
        <w:t>Expression of Interest (“EO</w:t>
      </w:r>
      <w:r w:rsidRPr="0065200B">
        <w:rPr>
          <w:rFonts w:ascii="Times New Roman" w:hAnsi="Times New Roman" w:cs="Times New Roman"/>
          <w:b/>
          <w:sz w:val="24"/>
          <w:szCs w:val="24"/>
          <w:u w:val="single"/>
        </w:rPr>
        <w:t xml:space="preserve">I”) for submitting of Resolution Plan for </w:t>
      </w:r>
      <w:proofErr w:type="spellStart"/>
      <w:r w:rsidR="00082218" w:rsidRPr="0065200B">
        <w:rPr>
          <w:rFonts w:ascii="Times New Roman" w:hAnsi="Times New Roman" w:cs="Times New Roman"/>
          <w:b/>
          <w:sz w:val="24"/>
          <w:szCs w:val="24"/>
          <w:u w:val="single"/>
        </w:rPr>
        <w:t>Emkay</w:t>
      </w:r>
      <w:proofErr w:type="spellEnd"/>
      <w:r w:rsidR="00082218" w:rsidRPr="0065200B">
        <w:rPr>
          <w:rFonts w:ascii="Times New Roman" w:hAnsi="Times New Roman" w:cs="Times New Roman"/>
          <w:b/>
          <w:sz w:val="24"/>
          <w:szCs w:val="24"/>
          <w:u w:val="single"/>
        </w:rPr>
        <w:t xml:space="preserve"> </w:t>
      </w:r>
    </w:p>
    <w:p w14:paraId="32680E11" w14:textId="77777777" w:rsidR="00B65378" w:rsidRPr="0065200B" w:rsidRDefault="00082218" w:rsidP="00B65378">
      <w:pPr>
        <w:tabs>
          <w:tab w:val="left" w:pos="1120"/>
        </w:tabs>
        <w:spacing w:line="219" w:lineRule="auto"/>
        <w:ind w:left="1140" w:right="20" w:hanging="1139"/>
        <w:jc w:val="both"/>
        <w:rPr>
          <w:rFonts w:ascii="Times New Roman" w:hAnsi="Times New Roman" w:cs="Times New Roman"/>
          <w:b/>
          <w:sz w:val="24"/>
          <w:szCs w:val="24"/>
          <w:u w:val="single"/>
        </w:rPr>
      </w:pPr>
      <w:r w:rsidRPr="0065200B">
        <w:rPr>
          <w:rFonts w:ascii="Times New Roman" w:hAnsi="Times New Roman" w:cs="Times New Roman"/>
          <w:b/>
          <w:sz w:val="24"/>
          <w:szCs w:val="24"/>
          <w:u w:val="single"/>
        </w:rPr>
        <w:t xml:space="preserve">Automobile Industries </w:t>
      </w:r>
      <w:r w:rsidR="00F86037" w:rsidRPr="0065200B">
        <w:rPr>
          <w:rFonts w:ascii="Times New Roman" w:hAnsi="Times New Roman" w:cs="Times New Roman"/>
          <w:b/>
          <w:sz w:val="24"/>
          <w:szCs w:val="24"/>
          <w:u w:val="single"/>
        </w:rPr>
        <w:t>Limited</w:t>
      </w:r>
      <w:r w:rsidR="00B65378" w:rsidRPr="0065200B">
        <w:rPr>
          <w:rFonts w:ascii="Times New Roman" w:hAnsi="Times New Roman" w:cs="Times New Roman"/>
          <w:b/>
          <w:sz w:val="24"/>
          <w:szCs w:val="24"/>
          <w:u w:val="single"/>
        </w:rPr>
        <w:t xml:space="preserve"> undergoing Corporate Insolvency Resolution Process (“CIRP”)</w:t>
      </w:r>
    </w:p>
    <w:p w14:paraId="5CF075B8" w14:textId="77777777" w:rsidR="004805A8" w:rsidRPr="0065200B" w:rsidRDefault="004805A8" w:rsidP="00B65378">
      <w:pPr>
        <w:spacing w:line="0" w:lineRule="atLeast"/>
        <w:rPr>
          <w:rFonts w:ascii="Times New Roman" w:hAnsi="Times New Roman" w:cs="Times New Roman"/>
          <w:sz w:val="24"/>
          <w:szCs w:val="24"/>
        </w:rPr>
      </w:pPr>
    </w:p>
    <w:p w14:paraId="0FE101FE" w14:textId="77777777" w:rsidR="00B65378" w:rsidRPr="0065200B" w:rsidRDefault="00B65378" w:rsidP="004805A8">
      <w:pPr>
        <w:spacing w:line="240" w:lineRule="auto"/>
        <w:rPr>
          <w:rFonts w:ascii="Times New Roman" w:hAnsi="Times New Roman" w:cs="Times New Roman"/>
          <w:sz w:val="24"/>
          <w:szCs w:val="24"/>
        </w:rPr>
      </w:pPr>
      <w:r w:rsidRPr="0065200B">
        <w:rPr>
          <w:rFonts w:ascii="Times New Roman" w:hAnsi="Times New Roman" w:cs="Times New Roman"/>
          <w:sz w:val="24"/>
          <w:szCs w:val="24"/>
        </w:rPr>
        <w:t>Dear Sir/Madam,</w:t>
      </w:r>
    </w:p>
    <w:p w14:paraId="46162133" w14:textId="77777777" w:rsidR="00D9116E" w:rsidRPr="0065200B" w:rsidRDefault="00D9116E" w:rsidP="00BA078F">
      <w:pPr>
        <w:tabs>
          <w:tab w:val="left" w:pos="8500"/>
        </w:tabs>
        <w:spacing w:line="0" w:lineRule="atLeast"/>
        <w:rPr>
          <w:rFonts w:ascii="Times New Roman" w:hAnsi="Times New Roman" w:cs="Times New Roman"/>
          <w:sz w:val="24"/>
          <w:szCs w:val="24"/>
        </w:rPr>
      </w:pPr>
    </w:p>
    <w:p w14:paraId="5A0476A5" w14:textId="54982BA9" w:rsidR="00BA078F" w:rsidRPr="0065200B" w:rsidRDefault="00BA078F" w:rsidP="00CA37C9">
      <w:pPr>
        <w:tabs>
          <w:tab w:val="left" w:pos="8500"/>
        </w:tabs>
        <w:spacing w:line="240" w:lineRule="auto"/>
        <w:jc w:val="both"/>
        <w:rPr>
          <w:rFonts w:ascii="Times New Roman" w:hAnsi="Times New Roman" w:cs="Times New Roman"/>
          <w:sz w:val="24"/>
          <w:szCs w:val="24"/>
        </w:rPr>
      </w:pPr>
      <w:r w:rsidRPr="0065200B">
        <w:rPr>
          <w:rFonts w:ascii="Times New Roman" w:hAnsi="Times New Roman" w:cs="Times New Roman"/>
          <w:sz w:val="24"/>
          <w:szCs w:val="24"/>
        </w:rPr>
        <w:t>In response to your public advertisement in the _______________ and ________ (Hindi)</w:t>
      </w:r>
      <w:r w:rsidR="00F86037" w:rsidRPr="0065200B">
        <w:rPr>
          <w:rFonts w:ascii="Times New Roman" w:hAnsi="Times New Roman" w:cs="Times New Roman"/>
          <w:sz w:val="24"/>
          <w:szCs w:val="24"/>
        </w:rPr>
        <w:t xml:space="preserve"> </w:t>
      </w:r>
      <w:r w:rsidRPr="0065200B">
        <w:rPr>
          <w:rFonts w:ascii="Times New Roman" w:hAnsi="Times New Roman" w:cs="Times New Roman"/>
          <w:sz w:val="24"/>
          <w:szCs w:val="24"/>
        </w:rPr>
        <w:t>dated</w:t>
      </w:r>
      <w:r w:rsidRPr="0065200B">
        <w:rPr>
          <w:rFonts w:ascii="Times New Roman" w:hAnsi="Times New Roman" w:cs="Times New Roman"/>
          <w:i/>
          <w:sz w:val="24"/>
          <w:szCs w:val="24"/>
        </w:rPr>
        <w:t>&lt;&lt;date&gt;&gt;</w:t>
      </w:r>
      <w:r w:rsidR="00F86037" w:rsidRPr="0065200B">
        <w:rPr>
          <w:rFonts w:ascii="Times New Roman" w:hAnsi="Times New Roman" w:cs="Times New Roman"/>
          <w:sz w:val="24"/>
          <w:szCs w:val="24"/>
        </w:rPr>
        <w:t>inviting EO</w:t>
      </w:r>
      <w:r w:rsidRPr="0065200B">
        <w:rPr>
          <w:rFonts w:ascii="Times New Roman" w:hAnsi="Times New Roman" w:cs="Times New Roman"/>
          <w:sz w:val="24"/>
          <w:szCs w:val="24"/>
        </w:rPr>
        <w:t>I</w:t>
      </w:r>
      <w:r w:rsidR="00F86037" w:rsidRPr="0065200B">
        <w:rPr>
          <w:rFonts w:ascii="Times New Roman" w:hAnsi="Times New Roman" w:cs="Times New Roman"/>
          <w:sz w:val="24"/>
          <w:szCs w:val="24"/>
        </w:rPr>
        <w:t>’</w:t>
      </w:r>
      <w:r w:rsidRPr="0065200B">
        <w:rPr>
          <w:rFonts w:ascii="Times New Roman" w:hAnsi="Times New Roman" w:cs="Times New Roman"/>
          <w:sz w:val="24"/>
          <w:szCs w:val="24"/>
        </w:rPr>
        <w:t>s for submission of resolution plans (“</w:t>
      </w:r>
      <w:r w:rsidRPr="0065200B">
        <w:rPr>
          <w:rFonts w:ascii="Times New Roman" w:hAnsi="Times New Roman" w:cs="Times New Roman"/>
          <w:b/>
          <w:sz w:val="24"/>
          <w:szCs w:val="24"/>
        </w:rPr>
        <w:t>Resolution Plan</w:t>
      </w:r>
      <w:r w:rsidRPr="0065200B">
        <w:rPr>
          <w:rFonts w:ascii="Times New Roman" w:hAnsi="Times New Roman" w:cs="Times New Roman"/>
          <w:sz w:val="24"/>
          <w:szCs w:val="24"/>
        </w:rPr>
        <w:t>”) as per the provision of</w:t>
      </w:r>
      <w:r w:rsidR="00F86037" w:rsidRPr="0065200B">
        <w:rPr>
          <w:rFonts w:ascii="Times New Roman" w:hAnsi="Times New Roman" w:cs="Times New Roman"/>
          <w:sz w:val="24"/>
          <w:szCs w:val="24"/>
        </w:rPr>
        <w:t xml:space="preserve"> </w:t>
      </w:r>
      <w:r w:rsidRPr="0065200B">
        <w:rPr>
          <w:rFonts w:ascii="Times New Roman" w:hAnsi="Times New Roman" w:cs="Times New Roman"/>
          <w:sz w:val="24"/>
          <w:szCs w:val="24"/>
        </w:rPr>
        <w:t>Insolvency and Bankruptcy Code, 2016 (“</w:t>
      </w:r>
      <w:r w:rsidRPr="0065200B">
        <w:rPr>
          <w:rFonts w:ascii="Times New Roman" w:hAnsi="Times New Roman" w:cs="Times New Roman"/>
          <w:b/>
          <w:sz w:val="24"/>
          <w:szCs w:val="24"/>
        </w:rPr>
        <w:t>Code</w:t>
      </w:r>
      <w:r w:rsidRPr="0065200B">
        <w:rPr>
          <w:rFonts w:ascii="Times New Roman" w:hAnsi="Times New Roman" w:cs="Times New Roman"/>
          <w:sz w:val="24"/>
          <w:szCs w:val="24"/>
        </w:rPr>
        <w:t>”), we confirm that we have understood the requirements and the terms an</w:t>
      </w:r>
      <w:r w:rsidR="00F86037" w:rsidRPr="0065200B">
        <w:rPr>
          <w:rFonts w:ascii="Times New Roman" w:hAnsi="Times New Roman" w:cs="Times New Roman"/>
          <w:sz w:val="24"/>
          <w:szCs w:val="24"/>
        </w:rPr>
        <w:t>d conditions for filing this EOI and make our EO</w:t>
      </w:r>
      <w:r w:rsidRPr="0065200B">
        <w:rPr>
          <w:rFonts w:ascii="Times New Roman" w:hAnsi="Times New Roman" w:cs="Times New Roman"/>
          <w:sz w:val="24"/>
          <w:szCs w:val="24"/>
        </w:rPr>
        <w:t xml:space="preserve">I for submission a Resolution Plan in respect of </w:t>
      </w:r>
      <w:r w:rsidR="00F842EF" w:rsidRPr="0065200B">
        <w:rPr>
          <w:rFonts w:ascii="Times New Roman" w:hAnsi="Times New Roman" w:cs="Times New Roman"/>
          <w:sz w:val="24"/>
          <w:szCs w:val="24"/>
        </w:rPr>
        <w:t>_______________</w:t>
      </w:r>
      <w:r w:rsidR="00543E28" w:rsidRPr="0065200B">
        <w:rPr>
          <w:rFonts w:ascii="Times New Roman" w:hAnsi="Times New Roman" w:cs="Times New Roman"/>
          <w:sz w:val="24"/>
          <w:szCs w:val="24"/>
        </w:rPr>
        <w:t>.</w:t>
      </w:r>
    </w:p>
    <w:p w14:paraId="78487EF7" w14:textId="77777777" w:rsidR="00BA078F" w:rsidRPr="0065200B" w:rsidRDefault="00BA078F" w:rsidP="00543E28">
      <w:pPr>
        <w:spacing w:line="0" w:lineRule="atLeast"/>
        <w:rPr>
          <w:rFonts w:ascii="Times New Roman" w:hAnsi="Times New Roman" w:cs="Times New Roman"/>
          <w:sz w:val="24"/>
          <w:szCs w:val="24"/>
        </w:rPr>
      </w:pPr>
      <w:r w:rsidRPr="0065200B">
        <w:rPr>
          <w:rFonts w:ascii="Times New Roman" w:hAnsi="Times New Roman" w:cs="Times New Roman"/>
          <w:sz w:val="24"/>
          <w:szCs w:val="24"/>
        </w:rPr>
        <w:t>In this regar</w:t>
      </w:r>
      <w:r w:rsidR="00F86037" w:rsidRPr="0065200B">
        <w:rPr>
          <w:rFonts w:ascii="Times New Roman" w:hAnsi="Times New Roman" w:cs="Times New Roman"/>
          <w:sz w:val="24"/>
          <w:szCs w:val="24"/>
        </w:rPr>
        <w:t>d, we hereby submit our EO</w:t>
      </w:r>
      <w:r w:rsidR="00543E28" w:rsidRPr="0065200B">
        <w:rPr>
          <w:rFonts w:ascii="Times New Roman" w:hAnsi="Times New Roman" w:cs="Times New Roman"/>
          <w:sz w:val="24"/>
          <w:szCs w:val="24"/>
        </w:rPr>
        <w:t>I.</w:t>
      </w:r>
    </w:p>
    <w:p w14:paraId="103BC092" w14:textId="77777777" w:rsidR="00BA078F" w:rsidRPr="0065200B" w:rsidRDefault="00BA078F" w:rsidP="00543E28">
      <w:pPr>
        <w:spacing w:line="219" w:lineRule="auto"/>
        <w:ind w:right="20"/>
        <w:jc w:val="both"/>
        <w:rPr>
          <w:rFonts w:ascii="Times New Roman" w:hAnsi="Times New Roman" w:cs="Times New Roman"/>
          <w:sz w:val="24"/>
          <w:szCs w:val="24"/>
        </w:rPr>
      </w:pPr>
      <w:r w:rsidRPr="0065200B">
        <w:rPr>
          <w:rFonts w:ascii="Times New Roman" w:hAnsi="Times New Roman" w:cs="Times New Roman"/>
          <w:sz w:val="24"/>
          <w:szCs w:val="24"/>
        </w:rPr>
        <w:t>We have attached necessary information requested and further undertake that the inform</w:t>
      </w:r>
      <w:r w:rsidR="00F86037" w:rsidRPr="0065200B">
        <w:rPr>
          <w:rFonts w:ascii="Times New Roman" w:hAnsi="Times New Roman" w:cs="Times New Roman"/>
          <w:sz w:val="24"/>
          <w:szCs w:val="24"/>
        </w:rPr>
        <w:t>ation furnished by us in this EO</w:t>
      </w:r>
      <w:r w:rsidRPr="0065200B">
        <w:rPr>
          <w:rFonts w:ascii="Times New Roman" w:hAnsi="Times New Roman" w:cs="Times New Roman"/>
          <w:sz w:val="24"/>
          <w:szCs w:val="24"/>
        </w:rPr>
        <w:t>I is true, correct and accurat</w:t>
      </w:r>
      <w:r w:rsidR="00543E28" w:rsidRPr="0065200B">
        <w:rPr>
          <w:rFonts w:ascii="Times New Roman" w:hAnsi="Times New Roman" w:cs="Times New Roman"/>
          <w:sz w:val="24"/>
          <w:szCs w:val="24"/>
        </w:rPr>
        <w:t>e to the best of our knowledge.</w:t>
      </w:r>
    </w:p>
    <w:p w14:paraId="5F5757CF" w14:textId="77777777" w:rsidR="00BA078F" w:rsidRPr="0065200B" w:rsidRDefault="00BA078F" w:rsidP="00BA078F">
      <w:pPr>
        <w:spacing w:line="219" w:lineRule="auto"/>
        <w:ind w:right="20"/>
        <w:jc w:val="both"/>
        <w:rPr>
          <w:rFonts w:ascii="Times New Roman" w:hAnsi="Times New Roman" w:cs="Times New Roman"/>
          <w:sz w:val="24"/>
          <w:szCs w:val="24"/>
        </w:rPr>
      </w:pPr>
      <w:r w:rsidRPr="0065200B">
        <w:rPr>
          <w:rFonts w:ascii="Times New Roman" w:hAnsi="Times New Roman" w:cs="Times New Roman"/>
          <w:sz w:val="24"/>
          <w:szCs w:val="24"/>
        </w:rPr>
        <w:lastRenderedPageBreak/>
        <w:t>Based on this information we understand you would be able to evaluate our preliminary proposal / eligibility to shortlist us for the above-mentioned proposal. Further, we agree and acknowledge that:</w:t>
      </w:r>
    </w:p>
    <w:p w14:paraId="34D097F0" w14:textId="73AE1A24" w:rsidR="00511971" w:rsidRPr="0065200B" w:rsidRDefault="00511971" w:rsidP="00F86037">
      <w:pPr>
        <w:numPr>
          <w:ilvl w:val="0"/>
          <w:numId w:val="5"/>
        </w:numPr>
        <w:tabs>
          <w:tab w:val="left" w:pos="560"/>
        </w:tabs>
        <w:spacing w:line="259" w:lineRule="auto"/>
        <w:ind w:left="560" w:hanging="560"/>
        <w:jc w:val="both"/>
        <w:rPr>
          <w:rFonts w:ascii="Times New Roman" w:hAnsi="Times New Roman" w:cs="Times New Roman"/>
          <w:sz w:val="24"/>
          <w:szCs w:val="24"/>
        </w:rPr>
      </w:pPr>
      <w:r w:rsidRPr="0065200B">
        <w:rPr>
          <w:rFonts w:ascii="Times New Roman" w:hAnsi="Times New Roman" w:cs="Times New Roman"/>
          <w:sz w:val="24"/>
          <w:szCs w:val="24"/>
        </w:rPr>
        <w:t xml:space="preserve">The fulfillment of </w:t>
      </w:r>
      <w:r w:rsidR="00F86037" w:rsidRPr="0065200B">
        <w:rPr>
          <w:rFonts w:ascii="Times New Roman" w:hAnsi="Times New Roman" w:cs="Times New Roman"/>
          <w:sz w:val="24"/>
          <w:szCs w:val="24"/>
        </w:rPr>
        <w:t>eligibility conditions in the EO</w:t>
      </w:r>
      <w:r w:rsidRPr="0065200B">
        <w:rPr>
          <w:rFonts w:ascii="Times New Roman" w:hAnsi="Times New Roman" w:cs="Times New Roman"/>
          <w:sz w:val="24"/>
          <w:szCs w:val="24"/>
        </w:rPr>
        <w:t xml:space="preserve">I does not automatically entitle us to participate in the CIRP of </w:t>
      </w:r>
      <w:r w:rsidR="000C3A3E" w:rsidRPr="0065200B">
        <w:rPr>
          <w:rFonts w:ascii="Times New Roman" w:hAnsi="Times New Roman" w:cs="Times New Roman"/>
          <w:sz w:val="24"/>
          <w:szCs w:val="24"/>
        </w:rPr>
        <w:t>___________</w:t>
      </w:r>
      <w:r w:rsidRPr="0065200B">
        <w:rPr>
          <w:rFonts w:ascii="Times New Roman" w:hAnsi="Times New Roman" w:cs="Times New Roman"/>
          <w:sz w:val="24"/>
          <w:szCs w:val="24"/>
        </w:rPr>
        <w:t>, which will be subject to applicable laws and further conditions stipulated by the RP or the committee of creditors (“</w:t>
      </w:r>
      <w:r w:rsidRPr="0065200B">
        <w:rPr>
          <w:rFonts w:ascii="Times New Roman" w:hAnsi="Times New Roman" w:cs="Times New Roman"/>
          <w:b/>
          <w:sz w:val="24"/>
          <w:szCs w:val="24"/>
        </w:rPr>
        <w:t>COC</w:t>
      </w:r>
      <w:r w:rsidRPr="0065200B">
        <w:rPr>
          <w:rFonts w:ascii="Times New Roman" w:hAnsi="Times New Roman" w:cs="Times New Roman"/>
          <w:sz w:val="24"/>
          <w:szCs w:val="24"/>
        </w:rPr>
        <w:t>”), in their sole discretion, including those in relation to access to virtual data room (“</w:t>
      </w:r>
      <w:r w:rsidRPr="0065200B">
        <w:rPr>
          <w:rFonts w:ascii="Times New Roman" w:hAnsi="Times New Roman" w:cs="Times New Roman"/>
          <w:b/>
          <w:sz w:val="24"/>
          <w:szCs w:val="24"/>
        </w:rPr>
        <w:t>VDR</w:t>
      </w:r>
      <w:r w:rsidRPr="0065200B">
        <w:rPr>
          <w:rFonts w:ascii="Times New Roman" w:hAnsi="Times New Roman" w:cs="Times New Roman"/>
          <w:sz w:val="24"/>
          <w:szCs w:val="24"/>
        </w:rPr>
        <w:t>”) or as may be stipulated under the Request for Resolution</w:t>
      </w:r>
      <w:r w:rsidR="00F86037" w:rsidRPr="0065200B">
        <w:rPr>
          <w:rFonts w:ascii="Times New Roman" w:hAnsi="Times New Roman" w:cs="Times New Roman"/>
          <w:sz w:val="24"/>
          <w:szCs w:val="24"/>
        </w:rPr>
        <w:t xml:space="preserve"> </w:t>
      </w:r>
      <w:r w:rsidRPr="0065200B">
        <w:rPr>
          <w:rFonts w:ascii="Times New Roman" w:hAnsi="Times New Roman" w:cs="Times New Roman"/>
          <w:sz w:val="24"/>
          <w:szCs w:val="24"/>
        </w:rPr>
        <w:t>Plan document. Further, the RP and COC reserve the right to issue clarifications, amend</w:t>
      </w:r>
      <w:r w:rsidR="00F86037" w:rsidRPr="0065200B">
        <w:rPr>
          <w:rFonts w:ascii="Times New Roman" w:hAnsi="Times New Roman" w:cs="Times New Roman"/>
          <w:sz w:val="24"/>
          <w:szCs w:val="24"/>
        </w:rPr>
        <w:t>ments and modification to the EO</w:t>
      </w:r>
      <w:r w:rsidRPr="0065200B">
        <w:rPr>
          <w:rFonts w:ascii="Times New Roman" w:hAnsi="Times New Roman" w:cs="Times New Roman"/>
          <w:sz w:val="24"/>
          <w:szCs w:val="24"/>
        </w:rPr>
        <w:t>I document or to waive or relax any term or condition or its application in any particular case, in each case as they may deem fit in their sole discretion.;</w:t>
      </w:r>
    </w:p>
    <w:p w14:paraId="41618FB4" w14:textId="1A741DF6" w:rsidR="00C410A4" w:rsidRPr="0065200B" w:rsidRDefault="00F86037" w:rsidP="00F86037">
      <w:pPr>
        <w:numPr>
          <w:ilvl w:val="0"/>
          <w:numId w:val="6"/>
        </w:numPr>
        <w:tabs>
          <w:tab w:val="left" w:pos="560"/>
        </w:tabs>
        <w:spacing w:line="238"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The EO</w:t>
      </w:r>
      <w:r w:rsidR="00C410A4" w:rsidRPr="0065200B">
        <w:rPr>
          <w:rFonts w:ascii="Times New Roman" w:hAnsi="Times New Roman" w:cs="Times New Roman"/>
          <w:sz w:val="24"/>
          <w:szCs w:val="24"/>
        </w:rPr>
        <w:t>I will be evaluated by the RP of Corporate Debtor along with the COC, based on the information provided by us in this EOI and attached documents to determine whether we meet eligibility criteria to submit the Resolution Plan for Corporate Debtor;</w:t>
      </w:r>
    </w:p>
    <w:p w14:paraId="56D2CB19" w14:textId="77777777" w:rsidR="00C410A4" w:rsidRPr="0065200B" w:rsidRDefault="00C410A4" w:rsidP="00F86037">
      <w:pPr>
        <w:numPr>
          <w:ilvl w:val="0"/>
          <w:numId w:val="6"/>
        </w:numPr>
        <w:tabs>
          <w:tab w:val="left" w:pos="560"/>
        </w:tabs>
        <w:spacing w:line="244"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 xml:space="preserve">The RP/ COC reserve the right to determine at their sole discretion, whether or not we qualify for the submission of the Resolution Plan for </w:t>
      </w:r>
      <w:r w:rsidR="00CB7559" w:rsidRPr="0065200B">
        <w:rPr>
          <w:rFonts w:ascii="Times New Roman" w:hAnsi="Times New Roman" w:cs="Times New Roman"/>
          <w:sz w:val="24"/>
          <w:szCs w:val="24"/>
        </w:rPr>
        <w:t>______</w:t>
      </w:r>
      <w:r w:rsidRPr="0065200B">
        <w:rPr>
          <w:rFonts w:ascii="Times New Roman" w:hAnsi="Times New Roman" w:cs="Times New Roman"/>
          <w:sz w:val="24"/>
          <w:szCs w:val="24"/>
        </w:rPr>
        <w:t xml:space="preserve"> and may reject the EOI submitted by us without assigning any reason whatsoever and not include us in the provisional or final list of eligible prospective resolution applicants;</w:t>
      </w:r>
    </w:p>
    <w:p w14:paraId="6FC66EB2" w14:textId="77777777" w:rsidR="00C410A4" w:rsidRPr="0065200B" w:rsidRDefault="00C410A4" w:rsidP="00F86037">
      <w:pPr>
        <w:numPr>
          <w:ilvl w:val="0"/>
          <w:numId w:val="6"/>
        </w:numPr>
        <w:tabs>
          <w:tab w:val="left" w:pos="560"/>
        </w:tabs>
        <w:spacing w:line="244" w:lineRule="auto"/>
        <w:ind w:left="560" w:hanging="560"/>
        <w:jc w:val="both"/>
        <w:rPr>
          <w:rFonts w:ascii="Times New Roman" w:hAnsi="Times New Roman" w:cs="Times New Roman"/>
          <w:sz w:val="24"/>
          <w:szCs w:val="24"/>
        </w:rPr>
      </w:pPr>
      <w:r w:rsidRPr="0065200B">
        <w:rPr>
          <w:rFonts w:ascii="Times New Roman" w:hAnsi="Times New Roman" w:cs="Times New Roman"/>
          <w:sz w:val="24"/>
          <w:szCs w:val="24"/>
        </w:rPr>
        <w:t xml:space="preserve">The RP/ the COC reserve the right to conduct due-diligence on us and/or request for additional information or clarification from us for the purposes of the EOI and we shall promptly comply with such requirements. Failure to satisfy the queries of </w:t>
      </w:r>
      <w:r w:rsidR="00CE6AC1" w:rsidRPr="0065200B">
        <w:rPr>
          <w:rFonts w:ascii="Times New Roman" w:hAnsi="Times New Roman" w:cs="Times New Roman"/>
          <w:sz w:val="24"/>
          <w:szCs w:val="24"/>
        </w:rPr>
        <w:t>I</w:t>
      </w:r>
      <w:r w:rsidRPr="0065200B">
        <w:rPr>
          <w:rFonts w:ascii="Times New Roman" w:hAnsi="Times New Roman" w:cs="Times New Roman"/>
          <w:sz w:val="24"/>
          <w:szCs w:val="24"/>
        </w:rPr>
        <w:t>RP/ COC timely may lead to rejection of our submission pursuant to E</w:t>
      </w:r>
      <w:r w:rsidR="00F86037" w:rsidRPr="0065200B">
        <w:rPr>
          <w:rFonts w:ascii="Times New Roman" w:hAnsi="Times New Roman" w:cs="Times New Roman"/>
          <w:sz w:val="24"/>
          <w:szCs w:val="24"/>
        </w:rPr>
        <w:t>O</w:t>
      </w:r>
      <w:r w:rsidRPr="0065200B">
        <w:rPr>
          <w:rFonts w:ascii="Times New Roman" w:hAnsi="Times New Roman" w:cs="Times New Roman"/>
          <w:sz w:val="24"/>
          <w:szCs w:val="24"/>
        </w:rPr>
        <w:t>I;</w:t>
      </w:r>
    </w:p>
    <w:p w14:paraId="2A91A318" w14:textId="77777777" w:rsidR="00C410A4" w:rsidRPr="0065200B" w:rsidRDefault="00C410A4" w:rsidP="00F86037">
      <w:pPr>
        <w:numPr>
          <w:ilvl w:val="0"/>
          <w:numId w:val="6"/>
        </w:numPr>
        <w:tabs>
          <w:tab w:val="left" w:pos="560"/>
        </w:tabs>
        <w:spacing w:line="218" w:lineRule="auto"/>
        <w:ind w:left="560" w:hanging="560"/>
        <w:jc w:val="both"/>
        <w:rPr>
          <w:rFonts w:ascii="Times New Roman" w:hAnsi="Times New Roman" w:cs="Times New Roman"/>
          <w:sz w:val="24"/>
          <w:szCs w:val="24"/>
        </w:rPr>
      </w:pPr>
      <w:r w:rsidRPr="0065200B">
        <w:rPr>
          <w:rFonts w:ascii="Times New Roman" w:hAnsi="Times New Roman" w:cs="Times New Roman"/>
          <w:sz w:val="24"/>
          <w:szCs w:val="24"/>
        </w:rPr>
        <w:t>We, including any connected persons of ours, singly or jointly, are not ineligible or disqualified in terms of provisions of Section 29A of the Code as amended till date;</w:t>
      </w:r>
    </w:p>
    <w:p w14:paraId="302A9015" w14:textId="77777777" w:rsidR="00C410A4" w:rsidRPr="0065200B" w:rsidRDefault="00F86037" w:rsidP="00F86037">
      <w:pPr>
        <w:numPr>
          <w:ilvl w:val="0"/>
          <w:numId w:val="6"/>
        </w:numPr>
        <w:tabs>
          <w:tab w:val="left" w:pos="560"/>
        </w:tabs>
        <w:spacing w:line="226"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M</w:t>
      </w:r>
      <w:r w:rsidR="00C410A4" w:rsidRPr="0065200B">
        <w:rPr>
          <w:rFonts w:ascii="Times New Roman" w:hAnsi="Times New Roman" w:cs="Times New Roman"/>
          <w:sz w:val="24"/>
          <w:szCs w:val="24"/>
        </w:rPr>
        <w:t>eeting the qualification crite</w:t>
      </w:r>
      <w:r w:rsidRPr="0065200B">
        <w:rPr>
          <w:rFonts w:ascii="Times New Roman" w:hAnsi="Times New Roman" w:cs="Times New Roman"/>
          <w:sz w:val="24"/>
          <w:szCs w:val="24"/>
        </w:rPr>
        <w:t>ria set out in Invitation for EO</w:t>
      </w:r>
      <w:r w:rsidR="00C410A4" w:rsidRPr="0065200B">
        <w:rPr>
          <w:rFonts w:ascii="Times New Roman" w:hAnsi="Times New Roman" w:cs="Times New Roman"/>
          <w:sz w:val="24"/>
          <w:szCs w:val="24"/>
        </w:rPr>
        <w:t>I alone does not automatically entitle us to participate in the next stage of the bid process;</w:t>
      </w:r>
    </w:p>
    <w:p w14:paraId="6BE65097" w14:textId="77777777" w:rsidR="0005023D" w:rsidRPr="0065200B" w:rsidRDefault="00F86037" w:rsidP="00F86037">
      <w:pPr>
        <w:numPr>
          <w:ilvl w:val="0"/>
          <w:numId w:val="6"/>
        </w:numPr>
        <w:tabs>
          <w:tab w:val="left" w:pos="560"/>
        </w:tabs>
        <w:spacing w:line="227"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Along with our EO</w:t>
      </w:r>
      <w:r w:rsidR="00C410A4" w:rsidRPr="0065200B">
        <w:rPr>
          <w:rFonts w:ascii="Times New Roman" w:hAnsi="Times New Roman" w:cs="Times New Roman"/>
          <w:sz w:val="24"/>
          <w:szCs w:val="24"/>
        </w:rPr>
        <w:t>I, we have also enclosed information/documents as r</w:t>
      </w:r>
      <w:r w:rsidRPr="0065200B">
        <w:rPr>
          <w:rFonts w:ascii="Times New Roman" w:hAnsi="Times New Roman" w:cs="Times New Roman"/>
          <w:sz w:val="24"/>
          <w:szCs w:val="24"/>
        </w:rPr>
        <w:t>equired in the Invitation for EO</w:t>
      </w:r>
      <w:r w:rsidR="00C410A4" w:rsidRPr="0065200B">
        <w:rPr>
          <w:rFonts w:ascii="Times New Roman" w:hAnsi="Times New Roman" w:cs="Times New Roman"/>
          <w:sz w:val="24"/>
          <w:szCs w:val="24"/>
        </w:rPr>
        <w:t>I; and</w:t>
      </w:r>
    </w:p>
    <w:p w14:paraId="7DAE9E53" w14:textId="77777777" w:rsidR="00950DD5" w:rsidRPr="0065200B" w:rsidRDefault="00950DD5" w:rsidP="00F86037">
      <w:pPr>
        <w:numPr>
          <w:ilvl w:val="0"/>
          <w:numId w:val="6"/>
        </w:numPr>
        <w:tabs>
          <w:tab w:val="left" w:pos="560"/>
        </w:tabs>
        <w:spacing w:line="227"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If any false information or record has been submitted by us, it will render us ineligible to participate in the process.</w:t>
      </w:r>
    </w:p>
    <w:p w14:paraId="2EFCBE87" w14:textId="77777777" w:rsidR="00950DD5" w:rsidRPr="0065200B" w:rsidRDefault="00F86037" w:rsidP="00950DD5">
      <w:pPr>
        <w:numPr>
          <w:ilvl w:val="0"/>
          <w:numId w:val="6"/>
        </w:numPr>
        <w:tabs>
          <w:tab w:val="left" w:pos="560"/>
        </w:tabs>
        <w:spacing w:after="0" w:line="238"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The Signatory to this EO</w:t>
      </w:r>
      <w:r w:rsidR="00950DD5" w:rsidRPr="0065200B">
        <w:rPr>
          <w:rFonts w:ascii="Times New Roman" w:hAnsi="Times New Roman" w:cs="Times New Roman"/>
          <w:sz w:val="24"/>
          <w:szCs w:val="24"/>
        </w:rPr>
        <w:t xml:space="preserve">I is duly </w:t>
      </w:r>
      <w:r w:rsidRPr="0065200B">
        <w:rPr>
          <w:rFonts w:ascii="Times New Roman" w:hAnsi="Times New Roman" w:cs="Times New Roman"/>
          <w:sz w:val="24"/>
          <w:szCs w:val="24"/>
        </w:rPr>
        <w:t>authorized</w:t>
      </w:r>
      <w:r w:rsidR="00950DD5" w:rsidRPr="0065200B">
        <w:rPr>
          <w:rFonts w:ascii="Times New Roman" w:hAnsi="Times New Roman" w:cs="Times New Roman"/>
          <w:sz w:val="24"/>
          <w:szCs w:val="24"/>
        </w:rPr>
        <w:t xml:space="preserve"> by the Board of _________ &lt;&lt;Name</w:t>
      </w:r>
      <w:r w:rsidRPr="0065200B">
        <w:rPr>
          <w:rFonts w:ascii="Times New Roman" w:hAnsi="Times New Roman" w:cs="Times New Roman"/>
          <w:sz w:val="24"/>
          <w:szCs w:val="24"/>
        </w:rPr>
        <w:t xml:space="preserve"> of the Entity&gt;&gt; to sign this EO</w:t>
      </w:r>
      <w:r w:rsidR="00950DD5" w:rsidRPr="0065200B">
        <w:rPr>
          <w:rFonts w:ascii="Times New Roman" w:hAnsi="Times New Roman" w:cs="Times New Roman"/>
          <w:sz w:val="24"/>
          <w:szCs w:val="24"/>
        </w:rPr>
        <w:t>I. (Kindly attach copy of authorization i.e. Board Resolution or Power of Attorney)</w:t>
      </w:r>
    </w:p>
    <w:p w14:paraId="31261BEF" w14:textId="77777777" w:rsidR="00950DD5" w:rsidRPr="0065200B" w:rsidRDefault="00950DD5">
      <w:pPr>
        <w:rPr>
          <w:rFonts w:ascii="Times New Roman" w:hAnsi="Times New Roman" w:cs="Times New Roman"/>
          <w:sz w:val="24"/>
          <w:szCs w:val="24"/>
        </w:rPr>
      </w:pPr>
    </w:p>
    <w:p w14:paraId="1E0A5FF7" w14:textId="77777777" w:rsidR="00F86037" w:rsidRPr="0065200B" w:rsidRDefault="00F86037">
      <w:pPr>
        <w:rPr>
          <w:rFonts w:ascii="Times New Roman" w:hAnsi="Times New Roman" w:cs="Times New Roman"/>
          <w:sz w:val="24"/>
          <w:szCs w:val="24"/>
        </w:rPr>
      </w:pPr>
    </w:p>
    <w:p w14:paraId="0F104CCB" w14:textId="77777777" w:rsidR="00F86037" w:rsidRPr="0065200B" w:rsidRDefault="00F86037">
      <w:pPr>
        <w:rPr>
          <w:rFonts w:ascii="Times New Roman" w:hAnsi="Times New Roman" w:cs="Times New Roman"/>
          <w:sz w:val="24"/>
          <w:szCs w:val="24"/>
        </w:rPr>
      </w:pPr>
    </w:p>
    <w:p w14:paraId="7F5EB4D9" w14:textId="77777777" w:rsidR="00A96368" w:rsidRPr="0065200B" w:rsidRDefault="00A96368" w:rsidP="00E02030">
      <w:pPr>
        <w:spacing w:line="240" w:lineRule="auto"/>
        <w:rPr>
          <w:rFonts w:ascii="Times New Roman" w:hAnsi="Times New Roman" w:cs="Times New Roman"/>
          <w:sz w:val="24"/>
          <w:szCs w:val="24"/>
        </w:rPr>
      </w:pPr>
      <w:r w:rsidRPr="0065200B">
        <w:rPr>
          <w:rFonts w:ascii="Times New Roman" w:hAnsi="Times New Roman" w:cs="Times New Roman"/>
          <w:sz w:val="24"/>
          <w:szCs w:val="24"/>
        </w:rPr>
        <w:t>_____________</w:t>
      </w:r>
    </w:p>
    <w:p w14:paraId="6F4CF65E" w14:textId="77777777" w:rsidR="00A96368" w:rsidRPr="0065200B" w:rsidRDefault="00A96368" w:rsidP="00E02030">
      <w:pPr>
        <w:spacing w:line="240" w:lineRule="auto"/>
        <w:rPr>
          <w:rFonts w:ascii="Times New Roman" w:eastAsia="Times New Roman" w:hAnsi="Times New Roman" w:cs="Times New Roman"/>
          <w:sz w:val="24"/>
          <w:szCs w:val="24"/>
        </w:rPr>
      </w:pPr>
    </w:p>
    <w:p w14:paraId="769478FE" w14:textId="77777777" w:rsidR="00A96368" w:rsidRPr="0065200B" w:rsidRDefault="00A96368" w:rsidP="00A96368">
      <w:pPr>
        <w:spacing w:line="0" w:lineRule="atLeast"/>
        <w:rPr>
          <w:rFonts w:ascii="Times New Roman" w:hAnsi="Times New Roman" w:cs="Times New Roman"/>
          <w:sz w:val="24"/>
          <w:szCs w:val="24"/>
        </w:rPr>
      </w:pPr>
      <w:r w:rsidRPr="0065200B">
        <w:rPr>
          <w:rFonts w:ascii="Times New Roman" w:hAnsi="Times New Roman" w:cs="Times New Roman"/>
          <w:sz w:val="24"/>
          <w:szCs w:val="24"/>
        </w:rPr>
        <w:t>Sincerely yours,</w:t>
      </w:r>
    </w:p>
    <w:p w14:paraId="38F2AA6D" w14:textId="77777777" w:rsidR="00A96368" w:rsidRPr="0065200B" w:rsidRDefault="00A96368" w:rsidP="00E02030">
      <w:pPr>
        <w:spacing w:line="240" w:lineRule="auto"/>
        <w:rPr>
          <w:rFonts w:ascii="Times New Roman" w:eastAsia="Times New Roman" w:hAnsi="Times New Roman" w:cs="Times New Roman"/>
          <w:sz w:val="24"/>
          <w:szCs w:val="24"/>
        </w:rPr>
      </w:pPr>
    </w:p>
    <w:p w14:paraId="5080DEB4" w14:textId="77777777" w:rsidR="00A96368" w:rsidRPr="0065200B" w:rsidRDefault="00A96368" w:rsidP="00A96368">
      <w:pPr>
        <w:spacing w:line="0" w:lineRule="atLeast"/>
        <w:rPr>
          <w:rFonts w:ascii="Times New Roman" w:hAnsi="Times New Roman" w:cs="Times New Roman"/>
          <w:sz w:val="24"/>
          <w:szCs w:val="24"/>
        </w:rPr>
      </w:pPr>
      <w:r w:rsidRPr="0065200B">
        <w:rPr>
          <w:rFonts w:ascii="Times New Roman" w:hAnsi="Times New Roman" w:cs="Times New Roman"/>
          <w:sz w:val="24"/>
          <w:szCs w:val="24"/>
        </w:rPr>
        <w:t>On behalf of (Insert name of the entity submitting the EOI)</w:t>
      </w:r>
    </w:p>
    <w:p w14:paraId="7AEC87B0" w14:textId="77777777" w:rsidR="00E02030" w:rsidRPr="0065200B" w:rsidRDefault="00E02030" w:rsidP="00A96368">
      <w:pPr>
        <w:spacing w:line="0" w:lineRule="atLeast"/>
        <w:rPr>
          <w:rFonts w:ascii="Times New Roman" w:hAnsi="Times New Roman" w:cs="Times New Roman"/>
          <w:sz w:val="24"/>
          <w:szCs w:val="24"/>
        </w:rPr>
      </w:pPr>
    </w:p>
    <w:p w14:paraId="5F1E6525" w14:textId="77777777" w:rsidR="00A96368" w:rsidRPr="0065200B" w:rsidRDefault="00A96368" w:rsidP="00A96368">
      <w:pPr>
        <w:spacing w:line="0" w:lineRule="atLeast"/>
        <w:rPr>
          <w:rFonts w:ascii="Times New Roman" w:hAnsi="Times New Roman" w:cs="Times New Roman"/>
          <w:sz w:val="24"/>
          <w:szCs w:val="24"/>
        </w:rPr>
      </w:pPr>
      <w:r w:rsidRPr="0065200B">
        <w:rPr>
          <w:rFonts w:ascii="Times New Roman" w:hAnsi="Times New Roman" w:cs="Times New Roman"/>
          <w:sz w:val="24"/>
          <w:szCs w:val="24"/>
        </w:rPr>
        <w:t>Signature:</w:t>
      </w:r>
    </w:p>
    <w:p w14:paraId="2C1B202C" w14:textId="77777777" w:rsidR="00A96368" w:rsidRPr="0065200B" w:rsidRDefault="00A96368" w:rsidP="00A96368">
      <w:pPr>
        <w:spacing w:line="0" w:lineRule="atLeast"/>
        <w:rPr>
          <w:rFonts w:ascii="Times New Roman" w:hAnsi="Times New Roman" w:cs="Times New Roman"/>
          <w:sz w:val="24"/>
          <w:szCs w:val="24"/>
        </w:rPr>
      </w:pPr>
      <w:r w:rsidRPr="0065200B">
        <w:rPr>
          <w:rFonts w:ascii="Times New Roman" w:hAnsi="Times New Roman" w:cs="Times New Roman"/>
          <w:sz w:val="24"/>
          <w:szCs w:val="24"/>
        </w:rPr>
        <w:t>Name of Signatory:</w:t>
      </w:r>
    </w:p>
    <w:p w14:paraId="27AE08C2" w14:textId="77777777" w:rsidR="00A96368" w:rsidRPr="0065200B" w:rsidRDefault="00A96368" w:rsidP="00A96368">
      <w:pPr>
        <w:spacing w:line="272" w:lineRule="exact"/>
        <w:rPr>
          <w:rFonts w:ascii="Times New Roman" w:eastAsia="Times New Roman" w:hAnsi="Times New Roman" w:cs="Times New Roman"/>
          <w:sz w:val="24"/>
          <w:szCs w:val="24"/>
        </w:rPr>
      </w:pPr>
    </w:p>
    <w:p w14:paraId="5A92CCF9" w14:textId="77777777" w:rsidR="00A96368" w:rsidRPr="0065200B" w:rsidRDefault="00A96368" w:rsidP="00A96368">
      <w:pPr>
        <w:spacing w:line="0" w:lineRule="atLeast"/>
        <w:rPr>
          <w:rFonts w:ascii="Times New Roman" w:hAnsi="Times New Roman" w:cs="Times New Roman"/>
          <w:sz w:val="24"/>
          <w:szCs w:val="24"/>
        </w:rPr>
      </w:pPr>
      <w:r w:rsidRPr="0065200B">
        <w:rPr>
          <w:rFonts w:ascii="Times New Roman" w:hAnsi="Times New Roman" w:cs="Times New Roman"/>
          <w:sz w:val="24"/>
          <w:szCs w:val="24"/>
        </w:rPr>
        <w:t>Designation:</w:t>
      </w:r>
    </w:p>
    <w:p w14:paraId="4CCE45C5" w14:textId="77777777" w:rsidR="00A96368" w:rsidRPr="0065200B" w:rsidRDefault="00A96368" w:rsidP="00E02030">
      <w:pPr>
        <w:spacing w:line="240" w:lineRule="auto"/>
        <w:rPr>
          <w:rFonts w:ascii="Times New Roman" w:eastAsia="Times New Roman" w:hAnsi="Times New Roman" w:cs="Times New Roman"/>
          <w:sz w:val="24"/>
          <w:szCs w:val="24"/>
        </w:rPr>
      </w:pPr>
    </w:p>
    <w:p w14:paraId="20578430" w14:textId="77777777" w:rsidR="00A96368" w:rsidRPr="0065200B" w:rsidRDefault="00A96368" w:rsidP="00A96368">
      <w:pPr>
        <w:spacing w:line="0" w:lineRule="atLeast"/>
        <w:rPr>
          <w:rFonts w:ascii="Times New Roman" w:hAnsi="Times New Roman" w:cs="Times New Roman"/>
          <w:sz w:val="24"/>
          <w:szCs w:val="24"/>
        </w:rPr>
      </w:pPr>
      <w:r w:rsidRPr="0065200B">
        <w:rPr>
          <w:rFonts w:ascii="Times New Roman" w:hAnsi="Times New Roman" w:cs="Times New Roman"/>
          <w:sz w:val="24"/>
          <w:szCs w:val="24"/>
        </w:rPr>
        <w:t>Company Seal/stamp</w:t>
      </w:r>
    </w:p>
    <w:p w14:paraId="5876F54F" w14:textId="77777777" w:rsidR="00A96368" w:rsidRPr="0065200B" w:rsidRDefault="00A96368" w:rsidP="00E02030">
      <w:pPr>
        <w:spacing w:line="240" w:lineRule="auto"/>
        <w:rPr>
          <w:rFonts w:ascii="Times New Roman" w:eastAsia="Times New Roman" w:hAnsi="Times New Roman" w:cs="Times New Roman"/>
          <w:sz w:val="24"/>
          <w:szCs w:val="24"/>
        </w:rPr>
      </w:pPr>
    </w:p>
    <w:p w14:paraId="66ADC9AA" w14:textId="77777777" w:rsidR="00A96368" w:rsidRPr="0065200B" w:rsidRDefault="00C3460E" w:rsidP="00A9636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Enclosures:</w:t>
      </w:r>
    </w:p>
    <w:p w14:paraId="341E632A" w14:textId="77777777" w:rsidR="00C3460E" w:rsidRPr="0065200B" w:rsidRDefault="00C3460E" w:rsidP="00C3460E">
      <w:pPr>
        <w:numPr>
          <w:ilvl w:val="0"/>
          <w:numId w:val="7"/>
        </w:numPr>
        <w:tabs>
          <w:tab w:val="left" w:pos="720"/>
        </w:tabs>
        <w:spacing w:after="0" w:line="0" w:lineRule="atLeast"/>
        <w:ind w:left="720" w:hanging="360"/>
        <w:rPr>
          <w:rFonts w:ascii="Times New Roman" w:eastAsia="Arial" w:hAnsi="Times New Roman" w:cs="Times New Roman"/>
          <w:sz w:val="24"/>
          <w:szCs w:val="24"/>
        </w:rPr>
      </w:pPr>
      <w:r w:rsidRPr="0065200B">
        <w:rPr>
          <w:rFonts w:ascii="Times New Roman" w:hAnsi="Times New Roman" w:cs="Times New Roman"/>
          <w:b/>
          <w:sz w:val="24"/>
          <w:szCs w:val="24"/>
        </w:rPr>
        <w:t xml:space="preserve">Annexure A: Supporting </w:t>
      </w:r>
      <w:r w:rsidR="00F86037" w:rsidRPr="0065200B">
        <w:rPr>
          <w:rFonts w:ascii="Times New Roman" w:hAnsi="Times New Roman" w:cs="Times New Roman"/>
          <w:b/>
          <w:sz w:val="24"/>
          <w:szCs w:val="24"/>
        </w:rPr>
        <w:t>documents to be attached with EO</w:t>
      </w:r>
      <w:r w:rsidRPr="0065200B">
        <w:rPr>
          <w:rFonts w:ascii="Times New Roman" w:hAnsi="Times New Roman" w:cs="Times New Roman"/>
          <w:b/>
          <w:sz w:val="24"/>
          <w:szCs w:val="24"/>
        </w:rPr>
        <w:t>I</w:t>
      </w:r>
    </w:p>
    <w:p w14:paraId="0CCF0506" w14:textId="77777777" w:rsidR="00C3460E" w:rsidRPr="0065200B" w:rsidRDefault="00C3460E" w:rsidP="00C3460E">
      <w:pPr>
        <w:spacing w:line="29" w:lineRule="exact"/>
        <w:rPr>
          <w:rFonts w:ascii="Times New Roman" w:eastAsia="Arial" w:hAnsi="Times New Roman" w:cs="Times New Roman"/>
          <w:sz w:val="24"/>
          <w:szCs w:val="24"/>
        </w:rPr>
      </w:pPr>
    </w:p>
    <w:p w14:paraId="7D006495" w14:textId="77777777" w:rsidR="00C3460E" w:rsidRPr="0065200B" w:rsidRDefault="00C3460E" w:rsidP="00C3460E">
      <w:pPr>
        <w:numPr>
          <w:ilvl w:val="0"/>
          <w:numId w:val="7"/>
        </w:numPr>
        <w:tabs>
          <w:tab w:val="left" w:pos="720"/>
        </w:tabs>
        <w:spacing w:after="0" w:line="0" w:lineRule="atLeast"/>
        <w:ind w:left="720" w:hanging="360"/>
        <w:rPr>
          <w:rFonts w:ascii="Times New Roman" w:eastAsia="Arial" w:hAnsi="Times New Roman" w:cs="Times New Roman"/>
          <w:sz w:val="24"/>
          <w:szCs w:val="24"/>
        </w:rPr>
      </w:pPr>
      <w:r w:rsidRPr="0065200B">
        <w:rPr>
          <w:rFonts w:ascii="Times New Roman" w:hAnsi="Times New Roman" w:cs="Times New Roman"/>
          <w:b/>
          <w:sz w:val="24"/>
          <w:szCs w:val="24"/>
        </w:rPr>
        <w:t>Annexure B: Eligibility Criteria</w:t>
      </w:r>
    </w:p>
    <w:p w14:paraId="131FAB2E" w14:textId="77777777" w:rsidR="00C3460E" w:rsidRPr="0065200B" w:rsidRDefault="00C3460E" w:rsidP="00C3460E">
      <w:pPr>
        <w:spacing w:line="29" w:lineRule="exact"/>
        <w:rPr>
          <w:rFonts w:ascii="Times New Roman" w:eastAsia="Arial" w:hAnsi="Times New Roman" w:cs="Times New Roman"/>
          <w:sz w:val="24"/>
          <w:szCs w:val="24"/>
        </w:rPr>
      </w:pPr>
    </w:p>
    <w:p w14:paraId="40F6D1B6" w14:textId="77777777" w:rsidR="00C3460E" w:rsidRPr="0065200B" w:rsidRDefault="00C3460E" w:rsidP="00C3460E">
      <w:pPr>
        <w:numPr>
          <w:ilvl w:val="0"/>
          <w:numId w:val="7"/>
        </w:numPr>
        <w:tabs>
          <w:tab w:val="left" w:pos="720"/>
        </w:tabs>
        <w:spacing w:after="0" w:line="0" w:lineRule="atLeast"/>
        <w:ind w:left="720" w:hanging="360"/>
        <w:rPr>
          <w:rFonts w:ascii="Times New Roman" w:eastAsia="Arial" w:hAnsi="Times New Roman" w:cs="Times New Roman"/>
          <w:sz w:val="24"/>
          <w:szCs w:val="24"/>
        </w:rPr>
      </w:pPr>
      <w:r w:rsidRPr="0065200B">
        <w:rPr>
          <w:rFonts w:ascii="Times New Roman" w:hAnsi="Times New Roman" w:cs="Times New Roman"/>
          <w:b/>
          <w:sz w:val="24"/>
          <w:szCs w:val="24"/>
        </w:rPr>
        <w:t>Annexure C: Section 29A of IBC</w:t>
      </w:r>
    </w:p>
    <w:p w14:paraId="57D81054" w14:textId="77777777" w:rsidR="00C3460E" w:rsidRPr="0065200B" w:rsidRDefault="00C3460E" w:rsidP="00C3460E">
      <w:pPr>
        <w:spacing w:line="31" w:lineRule="exact"/>
        <w:rPr>
          <w:rFonts w:ascii="Times New Roman" w:eastAsia="Arial" w:hAnsi="Times New Roman" w:cs="Times New Roman"/>
          <w:sz w:val="24"/>
          <w:szCs w:val="24"/>
        </w:rPr>
      </w:pPr>
    </w:p>
    <w:p w14:paraId="16F73EDC" w14:textId="77777777" w:rsidR="00C3460E" w:rsidRPr="0065200B" w:rsidRDefault="00C3460E" w:rsidP="00C3460E">
      <w:pPr>
        <w:numPr>
          <w:ilvl w:val="0"/>
          <w:numId w:val="7"/>
        </w:numPr>
        <w:tabs>
          <w:tab w:val="left" w:pos="720"/>
        </w:tabs>
        <w:spacing w:after="0" w:line="0" w:lineRule="atLeast"/>
        <w:ind w:left="720" w:hanging="360"/>
        <w:rPr>
          <w:rFonts w:ascii="Times New Roman" w:eastAsia="Arial" w:hAnsi="Times New Roman" w:cs="Times New Roman"/>
          <w:sz w:val="24"/>
          <w:szCs w:val="24"/>
        </w:rPr>
      </w:pPr>
      <w:r w:rsidRPr="0065200B">
        <w:rPr>
          <w:rFonts w:ascii="Times New Roman" w:hAnsi="Times New Roman" w:cs="Times New Roman"/>
          <w:b/>
          <w:sz w:val="24"/>
          <w:szCs w:val="24"/>
        </w:rPr>
        <w:t>Annexure D: Format of Undertaking</w:t>
      </w:r>
    </w:p>
    <w:p w14:paraId="26333752" w14:textId="77777777" w:rsidR="00C3460E" w:rsidRPr="0065200B" w:rsidRDefault="00C3460E" w:rsidP="00C3460E">
      <w:pPr>
        <w:spacing w:line="29" w:lineRule="exact"/>
        <w:rPr>
          <w:rFonts w:ascii="Times New Roman" w:eastAsia="Arial" w:hAnsi="Times New Roman" w:cs="Times New Roman"/>
          <w:sz w:val="24"/>
          <w:szCs w:val="24"/>
        </w:rPr>
      </w:pPr>
    </w:p>
    <w:p w14:paraId="15DDFD83" w14:textId="77777777" w:rsidR="00C3460E" w:rsidRPr="0065200B" w:rsidRDefault="00C3460E" w:rsidP="00C3460E">
      <w:pPr>
        <w:numPr>
          <w:ilvl w:val="0"/>
          <w:numId w:val="7"/>
        </w:numPr>
        <w:tabs>
          <w:tab w:val="left" w:pos="720"/>
        </w:tabs>
        <w:spacing w:after="0" w:line="0" w:lineRule="atLeast"/>
        <w:ind w:left="720" w:hanging="360"/>
        <w:rPr>
          <w:rFonts w:ascii="Times New Roman" w:eastAsia="Arial" w:hAnsi="Times New Roman" w:cs="Times New Roman"/>
          <w:sz w:val="24"/>
          <w:szCs w:val="24"/>
        </w:rPr>
      </w:pPr>
      <w:r w:rsidRPr="0065200B">
        <w:rPr>
          <w:rFonts w:ascii="Times New Roman" w:hAnsi="Times New Roman" w:cs="Times New Roman"/>
          <w:b/>
          <w:sz w:val="24"/>
          <w:szCs w:val="24"/>
        </w:rPr>
        <w:t>Annexure E: Format of Confidentiality Undertaking</w:t>
      </w:r>
    </w:p>
    <w:p w14:paraId="00535154" w14:textId="77777777" w:rsidR="00C3460E" w:rsidRPr="0065200B" w:rsidRDefault="00C3460E" w:rsidP="00C3460E">
      <w:pPr>
        <w:tabs>
          <w:tab w:val="left" w:pos="720"/>
        </w:tabs>
        <w:spacing w:line="0" w:lineRule="atLeast"/>
        <w:ind w:left="720" w:hanging="360"/>
        <w:rPr>
          <w:rFonts w:ascii="Times New Roman" w:eastAsia="Arial" w:hAnsi="Times New Roman" w:cs="Times New Roman"/>
          <w:sz w:val="24"/>
          <w:szCs w:val="24"/>
        </w:rPr>
        <w:sectPr w:rsidR="00C3460E" w:rsidRPr="0065200B">
          <w:headerReference w:type="default" r:id="rId13"/>
          <w:pgSz w:w="11900" w:h="16838"/>
          <w:pgMar w:top="1440" w:right="1440" w:bottom="1440" w:left="1440" w:header="0" w:footer="0" w:gutter="0"/>
          <w:cols w:space="0" w:equalWidth="0">
            <w:col w:w="9026"/>
          </w:cols>
          <w:docGrid w:linePitch="360"/>
        </w:sectPr>
      </w:pPr>
    </w:p>
    <w:p w14:paraId="1763A29D" w14:textId="77777777" w:rsidR="008806B0" w:rsidRPr="0065200B" w:rsidRDefault="0073706F" w:rsidP="0073706F">
      <w:pPr>
        <w:spacing w:line="0" w:lineRule="atLeast"/>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lastRenderedPageBreak/>
        <w:t>ANNEXURE A</w:t>
      </w:r>
    </w:p>
    <w:p w14:paraId="6462231F" w14:textId="77777777" w:rsidR="008806B0" w:rsidRPr="0065200B" w:rsidRDefault="008806B0" w:rsidP="0073706F">
      <w:pPr>
        <w:spacing w:line="0" w:lineRule="atLeast"/>
        <w:ind w:right="20"/>
        <w:jc w:val="center"/>
        <w:rPr>
          <w:rFonts w:ascii="Times New Roman" w:hAnsi="Times New Roman" w:cs="Times New Roman"/>
          <w:b/>
          <w:sz w:val="24"/>
          <w:szCs w:val="24"/>
        </w:rPr>
      </w:pPr>
      <w:r w:rsidRPr="0065200B">
        <w:rPr>
          <w:rFonts w:ascii="Times New Roman" w:hAnsi="Times New Roman" w:cs="Times New Roman"/>
          <w:b/>
          <w:sz w:val="24"/>
          <w:szCs w:val="24"/>
        </w:rPr>
        <w:t>Supporting Do</w:t>
      </w:r>
      <w:r w:rsidR="0073706F" w:rsidRPr="0065200B">
        <w:rPr>
          <w:rFonts w:ascii="Times New Roman" w:hAnsi="Times New Roman" w:cs="Times New Roman"/>
          <w:b/>
          <w:sz w:val="24"/>
          <w:szCs w:val="24"/>
        </w:rPr>
        <w:t>cuments to be attached with EOI</w:t>
      </w:r>
    </w:p>
    <w:p w14:paraId="23EA4C6A" w14:textId="77777777" w:rsidR="008806B0" w:rsidRPr="0065200B" w:rsidRDefault="008806B0" w:rsidP="00FE4000">
      <w:pPr>
        <w:numPr>
          <w:ilvl w:val="0"/>
          <w:numId w:val="8"/>
        </w:numPr>
        <w:tabs>
          <w:tab w:val="left" w:pos="720"/>
        </w:tabs>
        <w:spacing w:after="0" w:line="227" w:lineRule="auto"/>
        <w:ind w:left="720" w:right="30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all Bidders: Cover letter on the letter head of the company/ Body Corporate/ Financial institutions being the expression of interest with business profile.</w:t>
      </w:r>
    </w:p>
    <w:p w14:paraId="6E8236A0" w14:textId="77777777" w:rsidR="008806B0" w:rsidRPr="0065200B" w:rsidRDefault="008806B0" w:rsidP="008806B0">
      <w:pPr>
        <w:spacing w:line="84" w:lineRule="exact"/>
        <w:rPr>
          <w:rFonts w:ascii="Times New Roman" w:eastAsia="Arial" w:hAnsi="Times New Roman" w:cs="Times New Roman"/>
          <w:sz w:val="24"/>
          <w:szCs w:val="24"/>
        </w:rPr>
      </w:pPr>
    </w:p>
    <w:p w14:paraId="14769A34" w14:textId="77777777" w:rsidR="008806B0" w:rsidRPr="0065200B" w:rsidRDefault="008806B0" w:rsidP="0043505D">
      <w:pPr>
        <w:numPr>
          <w:ilvl w:val="0"/>
          <w:numId w:val="8"/>
        </w:numPr>
        <w:tabs>
          <w:tab w:val="left" w:pos="720"/>
        </w:tabs>
        <w:spacing w:after="0" w:line="227" w:lineRule="auto"/>
        <w:ind w:left="7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 xml:space="preserve">For Body Corporates / Individuals: </w:t>
      </w:r>
      <w:r w:rsidR="00D3758F" w:rsidRPr="0065200B">
        <w:rPr>
          <w:rFonts w:ascii="Times New Roman" w:hAnsi="Times New Roman" w:cs="Times New Roman"/>
          <w:sz w:val="24"/>
          <w:szCs w:val="24"/>
        </w:rPr>
        <w:t>Notarized</w:t>
      </w:r>
      <w:r w:rsidRPr="0065200B">
        <w:rPr>
          <w:rFonts w:ascii="Times New Roman" w:hAnsi="Times New Roman" w:cs="Times New Roman"/>
          <w:sz w:val="24"/>
          <w:szCs w:val="24"/>
        </w:rPr>
        <w:t xml:space="preserve"> Affidavit of “Net Worth certificate” along with supporting documents.</w:t>
      </w:r>
    </w:p>
    <w:p w14:paraId="25067CF5" w14:textId="77777777" w:rsidR="008806B0" w:rsidRPr="0065200B" w:rsidRDefault="008806B0" w:rsidP="008806B0">
      <w:pPr>
        <w:spacing w:line="82" w:lineRule="exact"/>
        <w:rPr>
          <w:rFonts w:ascii="Times New Roman" w:eastAsia="Arial" w:hAnsi="Times New Roman" w:cs="Times New Roman"/>
          <w:sz w:val="24"/>
          <w:szCs w:val="24"/>
        </w:rPr>
      </w:pPr>
    </w:p>
    <w:p w14:paraId="04F48219" w14:textId="77777777" w:rsidR="008806B0" w:rsidRPr="0065200B" w:rsidRDefault="008806B0" w:rsidP="008806B0">
      <w:pPr>
        <w:numPr>
          <w:ilvl w:val="0"/>
          <w:numId w:val="8"/>
        </w:numPr>
        <w:tabs>
          <w:tab w:val="left" w:pos="720"/>
        </w:tabs>
        <w:spacing w:after="0" w:line="244" w:lineRule="auto"/>
        <w:ind w:left="7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Body Corporates: Audited financial statements for the financial years i.e. March 31, 20</w:t>
      </w:r>
      <w:r w:rsidR="00F86037" w:rsidRPr="0065200B">
        <w:rPr>
          <w:rFonts w:ascii="Times New Roman" w:hAnsi="Times New Roman" w:cs="Times New Roman"/>
          <w:sz w:val="24"/>
          <w:szCs w:val="24"/>
        </w:rPr>
        <w:t xml:space="preserve">20 and March 31, 2021 </w:t>
      </w:r>
      <w:r w:rsidRPr="0065200B">
        <w:rPr>
          <w:rFonts w:ascii="Times New Roman" w:hAnsi="Times New Roman" w:cs="Times New Roman"/>
          <w:i/>
          <w:sz w:val="24"/>
          <w:szCs w:val="24"/>
        </w:rPr>
        <w:t>(in case audited financial statements for financial year March 31, 20</w:t>
      </w:r>
      <w:r w:rsidR="00AF59A5" w:rsidRPr="0065200B">
        <w:rPr>
          <w:rFonts w:ascii="Times New Roman" w:hAnsi="Times New Roman" w:cs="Times New Roman"/>
          <w:i/>
          <w:sz w:val="24"/>
          <w:szCs w:val="24"/>
        </w:rPr>
        <w:t>2</w:t>
      </w:r>
      <w:r w:rsidR="00F86037" w:rsidRPr="0065200B">
        <w:rPr>
          <w:rFonts w:ascii="Times New Roman" w:hAnsi="Times New Roman" w:cs="Times New Roman"/>
          <w:i/>
          <w:sz w:val="24"/>
          <w:szCs w:val="24"/>
        </w:rPr>
        <w:t>1</w:t>
      </w:r>
      <w:r w:rsidRPr="0065200B">
        <w:rPr>
          <w:rFonts w:ascii="Times New Roman" w:hAnsi="Times New Roman" w:cs="Times New Roman"/>
          <w:i/>
          <w:sz w:val="24"/>
          <w:szCs w:val="24"/>
        </w:rPr>
        <w:t xml:space="preserve"> are not available, then provisional accounts certified by a Chartered Accountant will suffice</w:t>
      </w:r>
      <w:r w:rsidR="00F86037" w:rsidRPr="0065200B">
        <w:rPr>
          <w:rFonts w:ascii="Times New Roman" w:hAnsi="Times New Roman" w:cs="Times New Roman"/>
          <w:sz w:val="24"/>
          <w:szCs w:val="24"/>
        </w:rPr>
        <w:t xml:space="preserve">). </w:t>
      </w:r>
    </w:p>
    <w:p w14:paraId="332FAA50" w14:textId="77777777" w:rsidR="008806B0" w:rsidRPr="0065200B" w:rsidRDefault="008806B0" w:rsidP="008806B0">
      <w:pPr>
        <w:spacing w:line="79" w:lineRule="exact"/>
        <w:rPr>
          <w:rFonts w:ascii="Times New Roman" w:eastAsia="Arial" w:hAnsi="Times New Roman" w:cs="Times New Roman"/>
          <w:sz w:val="24"/>
          <w:szCs w:val="24"/>
        </w:rPr>
      </w:pPr>
    </w:p>
    <w:p w14:paraId="46A57F80" w14:textId="77777777" w:rsidR="008806B0" w:rsidRPr="0065200B" w:rsidRDefault="008806B0" w:rsidP="00194B9F">
      <w:pPr>
        <w:numPr>
          <w:ilvl w:val="0"/>
          <w:numId w:val="8"/>
        </w:numPr>
        <w:tabs>
          <w:tab w:val="left" w:pos="720"/>
        </w:tabs>
        <w:spacing w:after="0" w:line="227" w:lineRule="auto"/>
        <w:ind w:left="720" w:right="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Individuals: Income Tax Returns for the last two financial years i.e. March 31, 20</w:t>
      </w:r>
      <w:r w:rsidR="00F86037" w:rsidRPr="0065200B">
        <w:rPr>
          <w:rFonts w:ascii="Times New Roman" w:hAnsi="Times New Roman" w:cs="Times New Roman"/>
          <w:sz w:val="24"/>
          <w:szCs w:val="24"/>
        </w:rPr>
        <w:t>20</w:t>
      </w:r>
      <w:r w:rsidRPr="0065200B">
        <w:rPr>
          <w:rFonts w:ascii="Times New Roman" w:hAnsi="Times New Roman" w:cs="Times New Roman"/>
          <w:sz w:val="24"/>
          <w:szCs w:val="24"/>
        </w:rPr>
        <w:t>, and March 31, 20</w:t>
      </w:r>
      <w:r w:rsidR="00907D73" w:rsidRPr="0065200B">
        <w:rPr>
          <w:rFonts w:ascii="Times New Roman" w:hAnsi="Times New Roman" w:cs="Times New Roman"/>
          <w:sz w:val="24"/>
          <w:szCs w:val="24"/>
        </w:rPr>
        <w:t>2</w:t>
      </w:r>
      <w:r w:rsidR="00F86037" w:rsidRPr="0065200B">
        <w:rPr>
          <w:rFonts w:ascii="Times New Roman" w:hAnsi="Times New Roman" w:cs="Times New Roman"/>
          <w:sz w:val="24"/>
          <w:szCs w:val="24"/>
        </w:rPr>
        <w:t>1</w:t>
      </w:r>
      <w:r w:rsidRPr="0065200B">
        <w:rPr>
          <w:rFonts w:ascii="Times New Roman" w:hAnsi="Times New Roman" w:cs="Times New Roman"/>
          <w:sz w:val="24"/>
          <w:szCs w:val="24"/>
        </w:rPr>
        <w:t>.</w:t>
      </w:r>
    </w:p>
    <w:p w14:paraId="5619336E" w14:textId="77777777" w:rsidR="008806B0" w:rsidRPr="0065200B" w:rsidRDefault="008806B0" w:rsidP="008806B0">
      <w:pPr>
        <w:spacing w:line="84" w:lineRule="exact"/>
        <w:rPr>
          <w:rFonts w:ascii="Times New Roman" w:eastAsia="Arial" w:hAnsi="Times New Roman" w:cs="Times New Roman"/>
          <w:sz w:val="24"/>
          <w:szCs w:val="24"/>
        </w:rPr>
      </w:pPr>
    </w:p>
    <w:p w14:paraId="1FD6EC50" w14:textId="77777777" w:rsidR="008806B0" w:rsidRPr="0065200B" w:rsidRDefault="008806B0" w:rsidP="008806B0">
      <w:pPr>
        <w:numPr>
          <w:ilvl w:val="0"/>
          <w:numId w:val="8"/>
        </w:numPr>
        <w:tabs>
          <w:tab w:val="left" w:pos="720"/>
        </w:tabs>
        <w:spacing w:after="0" w:line="237" w:lineRule="auto"/>
        <w:ind w:left="720" w:right="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Financial Institutions/ Funds/ Trusts/ PE investors: "AUM or Committed funds certificate” from an independent reputed CA firm or their statutory auditors or equivalent (for jurisdictions outside India) along with supporting documents</w:t>
      </w:r>
    </w:p>
    <w:p w14:paraId="13347B61" w14:textId="77777777" w:rsidR="008806B0" w:rsidRPr="0065200B" w:rsidRDefault="008806B0" w:rsidP="008806B0">
      <w:pPr>
        <w:spacing w:line="85" w:lineRule="exact"/>
        <w:rPr>
          <w:rFonts w:ascii="Times New Roman" w:eastAsia="Arial" w:hAnsi="Times New Roman" w:cs="Times New Roman"/>
          <w:sz w:val="24"/>
          <w:szCs w:val="24"/>
        </w:rPr>
      </w:pPr>
    </w:p>
    <w:p w14:paraId="5F6DE232" w14:textId="77777777" w:rsidR="008806B0" w:rsidRPr="0065200B" w:rsidRDefault="008806B0" w:rsidP="00B51510">
      <w:pPr>
        <w:numPr>
          <w:ilvl w:val="0"/>
          <w:numId w:val="8"/>
        </w:numPr>
        <w:tabs>
          <w:tab w:val="left" w:pos="720"/>
        </w:tabs>
        <w:spacing w:after="0" w:line="226" w:lineRule="auto"/>
        <w:ind w:left="720" w:right="64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all Bidders: Certificate or Undertaking from a director or duly authorized signatory executed on a stamp paper</w:t>
      </w:r>
      <w:r w:rsidRPr="0065200B">
        <w:rPr>
          <w:rFonts w:ascii="Times New Roman" w:hAnsi="Times New Roman" w:cs="Times New Roman"/>
          <w:sz w:val="24"/>
          <w:szCs w:val="24"/>
          <w:vertAlign w:val="superscript"/>
        </w:rPr>
        <w:t>1</w:t>
      </w:r>
      <w:r w:rsidRPr="0065200B">
        <w:rPr>
          <w:rFonts w:ascii="Times New Roman" w:hAnsi="Times New Roman" w:cs="Times New Roman"/>
          <w:sz w:val="24"/>
          <w:szCs w:val="24"/>
        </w:rPr>
        <w:t xml:space="preserve"> (along with proof of authority) that:</w:t>
      </w:r>
    </w:p>
    <w:p w14:paraId="158B8D94" w14:textId="77777777" w:rsidR="008806B0" w:rsidRPr="0065200B" w:rsidRDefault="008806B0" w:rsidP="008806B0">
      <w:pPr>
        <w:spacing w:line="15" w:lineRule="exact"/>
        <w:rPr>
          <w:rFonts w:ascii="Times New Roman" w:eastAsia="Arial" w:hAnsi="Times New Roman" w:cs="Times New Roman"/>
          <w:sz w:val="24"/>
          <w:szCs w:val="24"/>
        </w:rPr>
      </w:pPr>
    </w:p>
    <w:p w14:paraId="25C33272" w14:textId="77777777" w:rsidR="008806B0" w:rsidRPr="0065200B" w:rsidRDefault="008806B0" w:rsidP="00BC2400">
      <w:pPr>
        <w:numPr>
          <w:ilvl w:val="2"/>
          <w:numId w:val="8"/>
        </w:numPr>
        <w:tabs>
          <w:tab w:val="left" w:pos="1080"/>
        </w:tabs>
        <w:spacing w:after="0" w:line="227" w:lineRule="auto"/>
        <w:ind w:left="1080" w:right="220" w:hanging="360"/>
        <w:jc w:val="both"/>
        <w:rPr>
          <w:rFonts w:ascii="Times New Roman" w:hAnsi="Times New Roman" w:cs="Times New Roman"/>
          <w:sz w:val="24"/>
          <w:szCs w:val="24"/>
        </w:rPr>
      </w:pPr>
      <w:r w:rsidRPr="0065200B">
        <w:rPr>
          <w:rFonts w:ascii="Times New Roman" w:hAnsi="Times New Roman" w:cs="Times New Roman"/>
          <w:sz w:val="24"/>
          <w:szCs w:val="24"/>
        </w:rPr>
        <w:t>to the best of its knowledge, every information and records provided in the expression of interest is true and correct;</w:t>
      </w:r>
    </w:p>
    <w:p w14:paraId="4C73046C" w14:textId="77777777" w:rsidR="008806B0" w:rsidRPr="0065200B" w:rsidRDefault="008806B0" w:rsidP="008806B0">
      <w:pPr>
        <w:spacing w:line="72" w:lineRule="exact"/>
        <w:rPr>
          <w:rFonts w:ascii="Times New Roman" w:hAnsi="Times New Roman" w:cs="Times New Roman"/>
          <w:sz w:val="24"/>
          <w:szCs w:val="24"/>
        </w:rPr>
      </w:pPr>
    </w:p>
    <w:p w14:paraId="737D883C" w14:textId="792DC49F" w:rsidR="008806B0" w:rsidRPr="0065200B" w:rsidRDefault="008806B0" w:rsidP="008806B0">
      <w:pPr>
        <w:numPr>
          <w:ilvl w:val="2"/>
          <w:numId w:val="8"/>
        </w:numPr>
        <w:tabs>
          <w:tab w:val="left" w:pos="1080"/>
        </w:tabs>
        <w:spacing w:after="0" w:line="226" w:lineRule="auto"/>
        <w:ind w:left="1080" w:right="340" w:hanging="360"/>
        <w:jc w:val="both"/>
        <w:rPr>
          <w:rFonts w:ascii="Times New Roman" w:hAnsi="Times New Roman" w:cs="Times New Roman"/>
          <w:sz w:val="24"/>
          <w:szCs w:val="24"/>
        </w:rPr>
      </w:pPr>
      <w:r w:rsidRPr="0065200B">
        <w:rPr>
          <w:rFonts w:ascii="Times New Roman" w:hAnsi="Times New Roman" w:cs="Times New Roman"/>
          <w:sz w:val="24"/>
          <w:szCs w:val="24"/>
        </w:rPr>
        <w:t>subject to applicable laws, to forthwith notify the RP of any factor that may make the applicant ineligible to participate in the corporate insolvency resolution process; and</w:t>
      </w:r>
    </w:p>
    <w:p w14:paraId="31E0604E" w14:textId="77777777" w:rsidR="008806B0" w:rsidRPr="0065200B" w:rsidRDefault="008806B0" w:rsidP="008806B0">
      <w:pPr>
        <w:spacing w:line="72" w:lineRule="exact"/>
        <w:rPr>
          <w:rFonts w:ascii="Times New Roman" w:hAnsi="Times New Roman" w:cs="Times New Roman"/>
          <w:sz w:val="24"/>
          <w:szCs w:val="24"/>
        </w:rPr>
      </w:pPr>
    </w:p>
    <w:p w14:paraId="07DB6994" w14:textId="6BDCF72E" w:rsidR="008806B0" w:rsidRPr="0065200B" w:rsidRDefault="008806B0" w:rsidP="002E7818">
      <w:pPr>
        <w:numPr>
          <w:ilvl w:val="2"/>
          <w:numId w:val="8"/>
        </w:numPr>
        <w:tabs>
          <w:tab w:val="left" w:pos="1080"/>
        </w:tabs>
        <w:spacing w:after="0" w:line="227" w:lineRule="auto"/>
        <w:ind w:left="1080" w:right="100" w:hanging="360"/>
        <w:jc w:val="both"/>
        <w:rPr>
          <w:rFonts w:ascii="Times New Roman" w:hAnsi="Times New Roman" w:cs="Times New Roman"/>
          <w:sz w:val="24"/>
          <w:szCs w:val="24"/>
        </w:rPr>
      </w:pPr>
      <w:r w:rsidRPr="0065200B">
        <w:rPr>
          <w:rFonts w:ascii="Times New Roman" w:hAnsi="Times New Roman" w:cs="Times New Roman"/>
          <w:sz w:val="24"/>
          <w:szCs w:val="24"/>
        </w:rPr>
        <w:t>to furnish further information or documents to the RP as may be reasonably required to verify that the applicant meets the criteria set out in the EOI.</w:t>
      </w:r>
    </w:p>
    <w:p w14:paraId="076E130F" w14:textId="77777777" w:rsidR="008806B0" w:rsidRPr="0065200B" w:rsidRDefault="008806B0" w:rsidP="008806B0">
      <w:pPr>
        <w:spacing w:line="84" w:lineRule="exact"/>
        <w:rPr>
          <w:rFonts w:ascii="Times New Roman" w:hAnsi="Times New Roman" w:cs="Times New Roman"/>
          <w:sz w:val="24"/>
          <w:szCs w:val="24"/>
        </w:rPr>
      </w:pPr>
    </w:p>
    <w:p w14:paraId="24DDD415" w14:textId="77777777" w:rsidR="008806B0" w:rsidRPr="0065200B" w:rsidRDefault="008806B0" w:rsidP="00B47A26">
      <w:pPr>
        <w:numPr>
          <w:ilvl w:val="1"/>
          <w:numId w:val="8"/>
        </w:numPr>
        <w:tabs>
          <w:tab w:val="left" w:pos="760"/>
        </w:tabs>
        <w:spacing w:after="0" w:line="237" w:lineRule="auto"/>
        <w:ind w:left="760" w:right="20" w:hanging="354"/>
        <w:jc w:val="both"/>
        <w:rPr>
          <w:rFonts w:ascii="Times New Roman" w:eastAsia="Arial" w:hAnsi="Times New Roman" w:cs="Times New Roman"/>
          <w:sz w:val="24"/>
          <w:szCs w:val="24"/>
        </w:rPr>
      </w:pPr>
      <w:r w:rsidRPr="0065200B">
        <w:rPr>
          <w:rFonts w:ascii="Times New Roman" w:hAnsi="Times New Roman" w:cs="Times New Roman"/>
          <w:sz w:val="24"/>
          <w:szCs w:val="24"/>
        </w:rPr>
        <w:t>In case the financial year en</w:t>
      </w:r>
      <w:r w:rsidR="003062E5" w:rsidRPr="0065200B">
        <w:rPr>
          <w:rFonts w:ascii="Times New Roman" w:hAnsi="Times New Roman" w:cs="Times New Roman"/>
          <w:sz w:val="24"/>
          <w:szCs w:val="24"/>
        </w:rPr>
        <w:t>d is different from 31 March 2021</w:t>
      </w:r>
      <w:r w:rsidRPr="0065200B">
        <w:rPr>
          <w:rFonts w:ascii="Times New Roman" w:hAnsi="Times New Roman" w:cs="Times New Roman"/>
          <w:sz w:val="24"/>
          <w:szCs w:val="24"/>
        </w:rPr>
        <w:t xml:space="preserve"> then the applicant may provide the latest audited financials plus provisional financial statements initialed by directors.</w:t>
      </w:r>
    </w:p>
    <w:p w14:paraId="6D1DF4DB" w14:textId="77777777" w:rsidR="00D51994" w:rsidRPr="0065200B" w:rsidRDefault="00D51994" w:rsidP="00D51994">
      <w:pPr>
        <w:tabs>
          <w:tab w:val="left" w:pos="760"/>
        </w:tabs>
        <w:spacing w:after="0" w:line="237" w:lineRule="auto"/>
        <w:ind w:left="760" w:right="20"/>
        <w:rPr>
          <w:rFonts w:ascii="Times New Roman" w:hAnsi="Times New Roman" w:cs="Times New Roman"/>
          <w:sz w:val="24"/>
          <w:szCs w:val="24"/>
        </w:rPr>
      </w:pPr>
    </w:p>
    <w:p w14:paraId="31475D7C" w14:textId="77777777" w:rsidR="00F66837" w:rsidRPr="0065200B" w:rsidRDefault="00F66837" w:rsidP="00D51994">
      <w:pPr>
        <w:tabs>
          <w:tab w:val="left" w:pos="760"/>
        </w:tabs>
        <w:spacing w:after="0" w:line="237" w:lineRule="auto"/>
        <w:ind w:left="760" w:right="20"/>
        <w:rPr>
          <w:rFonts w:ascii="Times New Roman" w:hAnsi="Times New Roman" w:cs="Times New Roman"/>
          <w:sz w:val="24"/>
          <w:szCs w:val="24"/>
        </w:rPr>
      </w:pPr>
    </w:p>
    <w:p w14:paraId="19DA357E"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6342D546"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15FCC89B"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1DA8A48C"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69BD5836"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1FEE0927"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09E1E879"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3AA0327D"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2EBDB8A8"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3F61D74E"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278D8FBF" w14:textId="77777777" w:rsidR="00C305F3" w:rsidRPr="0065200B" w:rsidRDefault="00C305F3" w:rsidP="00D51994">
      <w:pPr>
        <w:tabs>
          <w:tab w:val="left" w:pos="760"/>
        </w:tabs>
        <w:spacing w:after="0" w:line="237" w:lineRule="auto"/>
        <w:ind w:left="760" w:right="20"/>
        <w:rPr>
          <w:rFonts w:ascii="Times New Roman" w:hAnsi="Times New Roman" w:cs="Times New Roman"/>
          <w:sz w:val="24"/>
          <w:szCs w:val="24"/>
        </w:rPr>
      </w:pPr>
    </w:p>
    <w:p w14:paraId="7CD06601" w14:textId="77777777" w:rsidR="00D51994" w:rsidRPr="0065200B" w:rsidRDefault="00D51994" w:rsidP="00D51994">
      <w:pPr>
        <w:numPr>
          <w:ilvl w:val="0"/>
          <w:numId w:val="9"/>
        </w:numPr>
        <w:tabs>
          <w:tab w:val="left" w:pos="120"/>
        </w:tabs>
        <w:spacing w:after="0" w:line="0" w:lineRule="atLeast"/>
        <w:ind w:left="120" w:hanging="120"/>
        <w:rPr>
          <w:rFonts w:ascii="Times New Roman" w:hAnsi="Times New Roman" w:cs="Times New Roman"/>
          <w:sz w:val="24"/>
          <w:szCs w:val="24"/>
          <w:vertAlign w:val="superscript"/>
        </w:rPr>
      </w:pPr>
      <w:r w:rsidRPr="0065200B">
        <w:rPr>
          <w:rFonts w:ascii="Times New Roman" w:hAnsi="Times New Roman" w:cs="Times New Roman"/>
          <w:sz w:val="24"/>
          <w:szCs w:val="24"/>
        </w:rPr>
        <w:t>The stamp paper should be executed in India or outside India in case of foreign entity, as the case may be.</w:t>
      </w:r>
    </w:p>
    <w:p w14:paraId="61E62979" w14:textId="77777777" w:rsidR="000C7864" w:rsidRPr="0065200B" w:rsidRDefault="000C7864" w:rsidP="000C7864">
      <w:pPr>
        <w:spacing w:line="0" w:lineRule="atLeast"/>
        <w:ind w:right="20"/>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lastRenderedPageBreak/>
        <w:t>ANNEXURE B</w:t>
      </w:r>
    </w:p>
    <w:p w14:paraId="5EC43AE7" w14:textId="77777777" w:rsidR="0065200B" w:rsidRPr="0065200B" w:rsidRDefault="0065200B" w:rsidP="0065200B">
      <w:pPr>
        <w:spacing w:line="238" w:lineRule="auto"/>
        <w:ind w:right="20"/>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t>FINANCIAL ELIGIBLITY CRITERIA</w:t>
      </w:r>
    </w:p>
    <w:p w14:paraId="291487F6" w14:textId="77777777" w:rsidR="0065200B" w:rsidRPr="0065200B" w:rsidRDefault="0065200B" w:rsidP="0065200B">
      <w:pPr>
        <w:spacing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 xml:space="preserve">The </w:t>
      </w:r>
      <w:proofErr w:type="spellStart"/>
      <w:r w:rsidRPr="0065200B">
        <w:rPr>
          <w:rFonts w:ascii="Times New Roman" w:hAnsi="Times New Roman" w:cs="Times New Roman"/>
          <w:sz w:val="24"/>
          <w:szCs w:val="24"/>
        </w:rPr>
        <w:t>Eligibity</w:t>
      </w:r>
      <w:proofErr w:type="spellEnd"/>
      <w:r w:rsidRPr="0065200B">
        <w:rPr>
          <w:rFonts w:ascii="Times New Roman" w:hAnsi="Times New Roman" w:cs="Times New Roman"/>
          <w:sz w:val="24"/>
          <w:szCs w:val="24"/>
        </w:rPr>
        <w:t xml:space="preserve"> Criteria to select the PRA is divided into two aspects:</w:t>
      </w:r>
    </w:p>
    <w:p w14:paraId="13B0AC41" w14:textId="77777777" w:rsidR="0065200B" w:rsidRPr="0065200B" w:rsidRDefault="0065200B" w:rsidP="0065200B">
      <w:pPr>
        <w:pStyle w:val="ListParagraph"/>
        <w:numPr>
          <w:ilvl w:val="0"/>
          <w:numId w:val="41"/>
        </w:numPr>
        <w:spacing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Eligibility Criteria under section 29A of the Insolvency and Bankruptcy Code, 2016.</w:t>
      </w:r>
    </w:p>
    <w:p w14:paraId="7BCD02D1" w14:textId="77777777" w:rsidR="0065200B" w:rsidRPr="0065200B" w:rsidRDefault="0065200B" w:rsidP="0065200B">
      <w:pPr>
        <w:pStyle w:val="ListParagraph"/>
        <w:numPr>
          <w:ilvl w:val="0"/>
          <w:numId w:val="41"/>
        </w:numPr>
        <w:spacing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Financial Eligibility Criteria</w:t>
      </w:r>
    </w:p>
    <w:p w14:paraId="02F1F787" w14:textId="77777777" w:rsidR="0065200B" w:rsidRPr="0065200B" w:rsidRDefault="0065200B" w:rsidP="0065200B">
      <w:pPr>
        <w:spacing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 xml:space="preserve">From the perspective of the COC, we shall seek an approval for the Financial Eligibility Criteria of the PRA which is as follows: </w:t>
      </w:r>
    </w:p>
    <w:p w14:paraId="17B1A33A" w14:textId="09430420" w:rsidR="0065200B" w:rsidRPr="0065200B" w:rsidRDefault="0065200B" w:rsidP="0065200B">
      <w:pPr>
        <w:spacing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Minimum qualifications for applicants to approach the Resolution Professional/Resolution Professional of the Corporate Debtor for the purpose of participating in the process is as under:</w:t>
      </w:r>
    </w:p>
    <w:p w14:paraId="14CFAFDB" w14:textId="77777777" w:rsidR="0065200B" w:rsidRPr="0065200B" w:rsidRDefault="0065200B" w:rsidP="0065200B">
      <w:pPr>
        <w:pStyle w:val="ListParagraph"/>
        <w:numPr>
          <w:ilvl w:val="0"/>
          <w:numId w:val="38"/>
        </w:numPr>
        <w:ind w:left="630"/>
        <w:jc w:val="both"/>
        <w:rPr>
          <w:rFonts w:ascii="Times New Roman" w:hAnsi="Times New Roman" w:cs="Times New Roman"/>
          <w:sz w:val="24"/>
          <w:szCs w:val="24"/>
        </w:rPr>
      </w:pPr>
      <w:r w:rsidRPr="0065200B">
        <w:rPr>
          <w:rFonts w:ascii="Times New Roman" w:hAnsi="Times New Roman" w:cs="Times New Roman"/>
          <w:sz w:val="24"/>
          <w:szCs w:val="24"/>
        </w:rPr>
        <w:t xml:space="preserve">The PRA being an individual should have a minimum income of </w:t>
      </w:r>
      <w:r w:rsidRPr="0065200B">
        <w:rPr>
          <w:rFonts w:ascii="Times New Roman" w:hAnsi="Times New Roman" w:cs="Times New Roman"/>
          <w:b/>
          <w:sz w:val="24"/>
          <w:szCs w:val="24"/>
        </w:rPr>
        <w:t xml:space="preserve">Rs. 1 Crore </w:t>
      </w:r>
      <w:r w:rsidRPr="0065200B">
        <w:rPr>
          <w:rFonts w:ascii="Times New Roman" w:hAnsi="Times New Roman" w:cs="Times New Roman"/>
          <w:sz w:val="24"/>
          <w:szCs w:val="24"/>
        </w:rPr>
        <w:t>in the last income tax return filed by him or the net worth of the individual should be</w:t>
      </w:r>
      <w:r w:rsidRPr="0065200B">
        <w:rPr>
          <w:rFonts w:ascii="Times New Roman" w:hAnsi="Times New Roman" w:cs="Times New Roman"/>
          <w:b/>
          <w:sz w:val="24"/>
          <w:szCs w:val="24"/>
        </w:rPr>
        <w:t xml:space="preserve"> Rs. 20 Crores </w:t>
      </w:r>
      <w:r w:rsidRPr="0065200B">
        <w:rPr>
          <w:rFonts w:ascii="Times New Roman" w:hAnsi="Times New Roman" w:cs="Times New Roman"/>
          <w:sz w:val="24"/>
          <w:szCs w:val="24"/>
        </w:rPr>
        <w:t>in the last Financial Year and liquid assets should be minimum Rs. 3 Crores</w:t>
      </w:r>
    </w:p>
    <w:p w14:paraId="7E9A2F7C" w14:textId="77777777" w:rsidR="0065200B" w:rsidRPr="0065200B" w:rsidRDefault="0065200B" w:rsidP="0065200B">
      <w:pPr>
        <w:pStyle w:val="ListParagraph"/>
        <w:jc w:val="both"/>
        <w:rPr>
          <w:rFonts w:ascii="Times New Roman" w:hAnsi="Times New Roman" w:cs="Times New Roman"/>
          <w:sz w:val="24"/>
          <w:szCs w:val="24"/>
        </w:rPr>
      </w:pPr>
    </w:p>
    <w:p w14:paraId="7C1C9A76" w14:textId="77777777" w:rsidR="0065200B" w:rsidRPr="0065200B" w:rsidRDefault="0065200B" w:rsidP="0065200B">
      <w:pPr>
        <w:pStyle w:val="ListParagraph"/>
        <w:numPr>
          <w:ilvl w:val="0"/>
          <w:numId w:val="38"/>
        </w:numPr>
        <w:ind w:left="630"/>
        <w:jc w:val="both"/>
        <w:rPr>
          <w:rFonts w:ascii="Times New Roman" w:hAnsi="Times New Roman" w:cs="Times New Roman"/>
          <w:sz w:val="24"/>
          <w:szCs w:val="24"/>
        </w:rPr>
      </w:pPr>
      <w:r w:rsidRPr="0065200B">
        <w:rPr>
          <w:rFonts w:ascii="Times New Roman" w:hAnsi="Times New Roman" w:cs="Times New Roman"/>
          <w:sz w:val="24"/>
          <w:szCs w:val="24"/>
        </w:rPr>
        <w:t xml:space="preserve">The PRA being a firm/body Corporate/Joint Venture/Consortium/SPV should have minimum net worth of </w:t>
      </w:r>
      <w:r w:rsidRPr="0065200B">
        <w:rPr>
          <w:rFonts w:ascii="Times New Roman" w:hAnsi="Times New Roman" w:cs="Times New Roman"/>
          <w:b/>
          <w:sz w:val="24"/>
          <w:szCs w:val="24"/>
        </w:rPr>
        <w:t xml:space="preserve">Rs. 25 Crores </w:t>
      </w:r>
      <w:r w:rsidRPr="0065200B">
        <w:rPr>
          <w:rFonts w:ascii="Times New Roman" w:hAnsi="Times New Roman" w:cs="Times New Roman"/>
          <w:sz w:val="24"/>
          <w:szCs w:val="24"/>
        </w:rPr>
        <w:t xml:space="preserve">and more and turnover of </w:t>
      </w:r>
      <w:r w:rsidRPr="0065200B">
        <w:rPr>
          <w:rFonts w:ascii="Times New Roman" w:hAnsi="Times New Roman" w:cs="Times New Roman"/>
          <w:b/>
          <w:sz w:val="24"/>
          <w:szCs w:val="24"/>
        </w:rPr>
        <w:t xml:space="preserve">Rs. 50 Crores </w:t>
      </w:r>
      <w:r w:rsidRPr="0065200B">
        <w:rPr>
          <w:rFonts w:ascii="Times New Roman" w:hAnsi="Times New Roman" w:cs="Times New Roman"/>
          <w:sz w:val="24"/>
          <w:szCs w:val="24"/>
        </w:rPr>
        <w:t>or more as per latest audited Financial Statement as average of last 3 Financial Year</w:t>
      </w:r>
    </w:p>
    <w:p w14:paraId="705E88CA" w14:textId="77777777" w:rsidR="0065200B" w:rsidRPr="0065200B" w:rsidRDefault="0065200B" w:rsidP="0065200B">
      <w:pPr>
        <w:pStyle w:val="ListParagraph"/>
        <w:jc w:val="both"/>
        <w:rPr>
          <w:rFonts w:ascii="Times New Roman" w:hAnsi="Times New Roman" w:cs="Times New Roman"/>
          <w:sz w:val="24"/>
          <w:szCs w:val="24"/>
        </w:rPr>
      </w:pPr>
    </w:p>
    <w:p w14:paraId="75B2AB2F" w14:textId="77777777" w:rsidR="0065200B" w:rsidRPr="0065200B" w:rsidRDefault="0065200B" w:rsidP="0065200B">
      <w:pPr>
        <w:pStyle w:val="ListParagraph"/>
        <w:numPr>
          <w:ilvl w:val="0"/>
          <w:numId w:val="38"/>
        </w:numPr>
        <w:ind w:left="630" w:right="-56"/>
      </w:pPr>
      <w:r w:rsidRPr="0065200B">
        <w:rPr>
          <w:rFonts w:ascii="Times New Roman" w:hAnsi="Times New Roman" w:cs="Times New Roman"/>
          <w:sz w:val="24"/>
          <w:szCs w:val="24"/>
        </w:rPr>
        <w:t xml:space="preserve">The PRA being PE funds/Financial Institution/NBFC’s/ Other Financial Investors/Alternate Investment Funds should have minimum asset under management (at individual or group level) of </w:t>
      </w:r>
      <w:r w:rsidRPr="0065200B">
        <w:rPr>
          <w:rFonts w:ascii="Times New Roman" w:hAnsi="Times New Roman" w:cs="Times New Roman"/>
          <w:b/>
          <w:sz w:val="24"/>
          <w:szCs w:val="24"/>
        </w:rPr>
        <w:t xml:space="preserve">Rs. 500 Crores </w:t>
      </w:r>
      <w:r w:rsidRPr="0065200B">
        <w:rPr>
          <w:rFonts w:ascii="Times New Roman" w:hAnsi="Times New Roman" w:cs="Times New Roman"/>
          <w:sz w:val="24"/>
          <w:szCs w:val="24"/>
        </w:rPr>
        <w:t>or more as per latest audited Financial Statement or the Net worth should be minimum of Rs. 100 Crores as average of last 3 Financial Year</w:t>
      </w:r>
    </w:p>
    <w:p w14:paraId="625E2960" w14:textId="77777777" w:rsidR="0065200B" w:rsidRPr="0065200B" w:rsidRDefault="0065200B" w:rsidP="0065200B">
      <w:pPr>
        <w:pStyle w:val="ListParagraph"/>
        <w:ind w:left="630"/>
      </w:pPr>
    </w:p>
    <w:p w14:paraId="51663917" w14:textId="77777777" w:rsidR="0065200B" w:rsidRPr="0065200B" w:rsidRDefault="0065200B" w:rsidP="0065200B">
      <w:pPr>
        <w:pStyle w:val="ListParagraph"/>
        <w:numPr>
          <w:ilvl w:val="0"/>
          <w:numId w:val="38"/>
        </w:numPr>
        <w:spacing w:after="0"/>
        <w:ind w:left="630"/>
        <w:jc w:val="both"/>
        <w:rPr>
          <w:rFonts w:ascii="Times New Roman" w:hAnsi="Times New Roman" w:cs="Times New Roman"/>
          <w:sz w:val="24"/>
          <w:szCs w:val="24"/>
        </w:rPr>
      </w:pPr>
      <w:r w:rsidRPr="0065200B">
        <w:rPr>
          <w:rFonts w:ascii="Times New Roman" w:hAnsi="Times New Roman" w:cs="Times New Roman"/>
          <w:sz w:val="24"/>
          <w:szCs w:val="24"/>
        </w:rPr>
        <w:t>In case of a joint venture or consortium or an SPV representing or including any of the participants from Category 1 or 2 or 3 above, then either of the participants need to qualify any one of the criteria i.e. either the minimum net-worth/turnover or minimum Assets under Management.</w:t>
      </w:r>
    </w:p>
    <w:p w14:paraId="59A912CD" w14:textId="77777777" w:rsidR="0065200B" w:rsidRPr="0065200B" w:rsidRDefault="0065200B" w:rsidP="0065200B">
      <w:pPr>
        <w:pStyle w:val="ListParagraph"/>
        <w:rPr>
          <w:rFonts w:ascii="Times New Roman" w:hAnsi="Times New Roman" w:cs="Times New Roman"/>
          <w:sz w:val="24"/>
          <w:szCs w:val="24"/>
        </w:rPr>
      </w:pPr>
    </w:p>
    <w:p w14:paraId="46432E72" w14:textId="77777777" w:rsidR="0065200B" w:rsidRPr="0065200B" w:rsidRDefault="0065200B" w:rsidP="0065200B">
      <w:pPr>
        <w:pStyle w:val="ListParagraph"/>
        <w:numPr>
          <w:ilvl w:val="0"/>
          <w:numId w:val="38"/>
        </w:numPr>
        <w:spacing w:after="0"/>
        <w:ind w:left="630"/>
        <w:jc w:val="both"/>
        <w:rPr>
          <w:rFonts w:ascii="Times New Roman" w:hAnsi="Times New Roman" w:cs="Times New Roman"/>
          <w:sz w:val="24"/>
          <w:szCs w:val="24"/>
        </w:rPr>
      </w:pPr>
      <w:r w:rsidRPr="0065200B">
        <w:rPr>
          <w:rFonts w:ascii="Times New Roman" w:hAnsi="Times New Roman" w:cs="Times New Roman"/>
          <w:sz w:val="24"/>
          <w:szCs w:val="24"/>
        </w:rPr>
        <w:t>The directors (suspended powers) are eligible to submit the Resolution Plan as the Corporate Debtor is an MSME and as per the provisions of Section 29A read with Section 240A of the Insolvency and Bankruptcy Code, 2016. For the purpose, the directors (suspended powers) are given an exception to be eligible submit the Resolution Plan for the Corporate Debtor without fulfilling the minimum eligibility criteria. Though, the directors (suspended powers) should be eligible as per the provisions of Section 29A of the Insolvency and Bankruptcy code, 2016, exception of Section 240A taken into consideration.</w:t>
      </w:r>
    </w:p>
    <w:p w14:paraId="1A599B71" w14:textId="77777777" w:rsidR="0065200B" w:rsidRPr="0065200B" w:rsidRDefault="0065200B" w:rsidP="0065200B">
      <w:pPr>
        <w:spacing w:after="0"/>
        <w:jc w:val="both"/>
        <w:rPr>
          <w:rFonts w:ascii="Times New Roman" w:hAnsi="Times New Roman" w:cs="Times New Roman"/>
          <w:sz w:val="24"/>
          <w:szCs w:val="24"/>
        </w:rPr>
      </w:pPr>
    </w:p>
    <w:p w14:paraId="7AACF139" w14:textId="77777777" w:rsidR="0065200B" w:rsidRPr="0065200B" w:rsidRDefault="0065200B" w:rsidP="0065200B">
      <w:pPr>
        <w:pStyle w:val="ListParagraph"/>
        <w:numPr>
          <w:ilvl w:val="0"/>
          <w:numId w:val="38"/>
        </w:numPr>
        <w:ind w:left="630"/>
        <w:jc w:val="both"/>
        <w:rPr>
          <w:rFonts w:ascii="Times New Roman" w:eastAsia="Times New Roman" w:hAnsi="Times New Roman" w:cs="Times New Roman"/>
          <w:b/>
          <w:sz w:val="24"/>
          <w:szCs w:val="24"/>
        </w:rPr>
      </w:pPr>
      <w:r w:rsidRPr="0065200B">
        <w:rPr>
          <w:rFonts w:ascii="Times New Roman" w:eastAsia="Times New Roman" w:hAnsi="Times New Roman" w:cs="Times New Roman"/>
          <w:b/>
          <w:sz w:val="24"/>
          <w:szCs w:val="24"/>
        </w:rPr>
        <w:t>EARNEST MONEY DEPOSIT:</w:t>
      </w:r>
    </w:p>
    <w:p w14:paraId="57AF1A3B" w14:textId="77777777" w:rsidR="0065200B" w:rsidRPr="0065200B" w:rsidRDefault="0065200B" w:rsidP="0065200B">
      <w:pPr>
        <w:numPr>
          <w:ilvl w:val="1"/>
          <w:numId w:val="13"/>
        </w:numPr>
        <w:tabs>
          <w:tab w:val="left" w:pos="760"/>
        </w:tabs>
        <w:spacing w:after="0" w:line="226" w:lineRule="auto"/>
        <w:ind w:left="760" w:right="20" w:hanging="354"/>
        <w:jc w:val="both"/>
        <w:rPr>
          <w:rFonts w:ascii="Times New Roman" w:hAnsi="Times New Roman" w:cs="Times New Roman"/>
          <w:sz w:val="24"/>
          <w:szCs w:val="24"/>
        </w:rPr>
      </w:pPr>
      <w:r w:rsidRPr="0065200B">
        <w:rPr>
          <w:rFonts w:ascii="Times New Roman" w:hAnsi="Times New Roman" w:cs="Times New Roman"/>
          <w:sz w:val="24"/>
          <w:szCs w:val="24"/>
        </w:rPr>
        <w:t xml:space="preserve">A refundable Earnest Money Deposit </w:t>
      </w:r>
      <w:r w:rsidRPr="0065200B">
        <w:rPr>
          <w:rFonts w:ascii="Times New Roman" w:hAnsi="Times New Roman" w:cs="Times New Roman"/>
          <w:b/>
          <w:sz w:val="24"/>
          <w:szCs w:val="24"/>
        </w:rPr>
        <w:t>(EMD-1)</w:t>
      </w:r>
      <w:r w:rsidRPr="0065200B">
        <w:rPr>
          <w:rFonts w:ascii="Times New Roman" w:hAnsi="Times New Roman" w:cs="Times New Roman"/>
          <w:sz w:val="24"/>
          <w:szCs w:val="24"/>
        </w:rPr>
        <w:t xml:space="preserve"> of </w:t>
      </w:r>
      <w:r w:rsidRPr="0065200B">
        <w:rPr>
          <w:rFonts w:ascii="Times New Roman" w:hAnsi="Times New Roman" w:cs="Times New Roman"/>
          <w:b/>
          <w:sz w:val="24"/>
          <w:szCs w:val="24"/>
        </w:rPr>
        <w:t>Rs. 25 Lakhs</w:t>
      </w:r>
      <w:r w:rsidRPr="0065200B">
        <w:rPr>
          <w:rFonts w:ascii="Times New Roman" w:hAnsi="Times New Roman" w:cs="Times New Roman"/>
          <w:sz w:val="24"/>
          <w:szCs w:val="24"/>
        </w:rPr>
        <w:t xml:space="preserve"> shall be paid along with the application for EOI by way of Demand Draft/Bankers cheque/ NEFT/RTGS in the </w:t>
      </w:r>
      <w:proofErr w:type="spellStart"/>
      <w:r w:rsidRPr="0065200B">
        <w:rPr>
          <w:rFonts w:ascii="Times New Roman" w:hAnsi="Times New Roman" w:cs="Times New Roman"/>
          <w:sz w:val="24"/>
          <w:szCs w:val="24"/>
        </w:rPr>
        <w:t>favour</w:t>
      </w:r>
      <w:proofErr w:type="spellEnd"/>
      <w:r w:rsidRPr="0065200B">
        <w:rPr>
          <w:rFonts w:ascii="Times New Roman" w:hAnsi="Times New Roman" w:cs="Times New Roman"/>
          <w:sz w:val="24"/>
          <w:szCs w:val="24"/>
        </w:rPr>
        <w:t xml:space="preserve"> of </w:t>
      </w:r>
      <w:proofErr w:type="spellStart"/>
      <w:r w:rsidRPr="0065200B">
        <w:rPr>
          <w:rFonts w:ascii="Times New Roman" w:hAnsi="Times New Roman" w:cs="Times New Roman"/>
          <w:sz w:val="24"/>
          <w:szCs w:val="24"/>
        </w:rPr>
        <w:t>Emkay</w:t>
      </w:r>
      <w:proofErr w:type="spellEnd"/>
      <w:r w:rsidRPr="0065200B">
        <w:rPr>
          <w:rFonts w:ascii="Times New Roman" w:hAnsi="Times New Roman" w:cs="Times New Roman"/>
          <w:sz w:val="24"/>
          <w:szCs w:val="24"/>
        </w:rPr>
        <w:t xml:space="preserve"> Automobile Industries Limited payable at par, which will be refundable to all the PRAs within 1 month only:</w:t>
      </w:r>
    </w:p>
    <w:p w14:paraId="738E3374" w14:textId="77777777" w:rsidR="0065200B" w:rsidRPr="0065200B" w:rsidRDefault="0065200B" w:rsidP="0065200B">
      <w:pPr>
        <w:pStyle w:val="ListParagraph"/>
        <w:numPr>
          <w:ilvl w:val="0"/>
          <w:numId w:val="39"/>
        </w:numPr>
        <w:tabs>
          <w:tab w:val="left" w:pos="760"/>
        </w:tabs>
        <w:spacing w:after="0" w:line="226" w:lineRule="auto"/>
        <w:ind w:right="20"/>
        <w:jc w:val="both"/>
        <w:rPr>
          <w:rFonts w:ascii="Times New Roman" w:hAnsi="Times New Roman" w:cs="Times New Roman"/>
          <w:sz w:val="24"/>
          <w:szCs w:val="24"/>
        </w:rPr>
      </w:pPr>
      <w:r w:rsidRPr="0065200B">
        <w:rPr>
          <w:rFonts w:ascii="Times New Roman" w:hAnsi="Times New Roman" w:cs="Times New Roman"/>
          <w:sz w:val="24"/>
          <w:szCs w:val="24"/>
        </w:rPr>
        <w:lastRenderedPageBreak/>
        <w:t>If the PRA is found to be ineligible to be a Resolution Applicant.</w:t>
      </w:r>
    </w:p>
    <w:p w14:paraId="3158EA2B" w14:textId="77777777" w:rsidR="0065200B" w:rsidRPr="0065200B" w:rsidRDefault="0065200B" w:rsidP="0065200B">
      <w:pPr>
        <w:pStyle w:val="ListParagraph"/>
        <w:numPr>
          <w:ilvl w:val="0"/>
          <w:numId w:val="39"/>
        </w:numPr>
        <w:tabs>
          <w:tab w:val="left" w:pos="760"/>
        </w:tabs>
        <w:spacing w:after="0" w:line="226" w:lineRule="auto"/>
        <w:ind w:right="20"/>
        <w:jc w:val="both"/>
        <w:rPr>
          <w:rFonts w:ascii="Times New Roman" w:hAnsi="Times New Roman" w:cs="Times New Roman"/>
          <w:sz w:val="24"/>
          <w:szCs w:val="24"/>
        </w:rPr>
      </w:pPr>
      <w:r w:rsidRPr="0065200B">
        <w:rPr>
          <w:rFonts w:ascii="Times New Roman" w:hAnsi="Times New Roman" w:cs="Times New Roman"/>
          <w:sz w:val="24"/>
          <w:szCs w:val="24"/>
        </w:rPr>
        <w:t>If the PRA does not submits the Resolution Plan.</w:t>
      </w:r>
    </w:p>
    <w:p w14:paraId="3B1C455E" w14:textId="77777777" w:rsidR="0065200B" w:rsidRPr="0065200B" w:rsidRDefault="0065200B" w:rsidP="0065200B">
      <w:pPr>
        <w:pStyle w:val="ListParagraph"/>
        <w:numPr>
          <w:ilvl w:val="0"/>
          <w:numId w:val="39"/>
        </w:numPr>
        <w:tabs>
          <w:tab w:val="left" w:pos="760"/>
        </w:tabs>
        <w:spacing w:line="226" w:lineRule="auto"/>
        <w:ind w:right="20"/>
        <w:jc w:val="both"/>
        <w:rPr>
          <w:rFonts w:ascii="Times New Roman" w:hAnsi="Times New Roman" w:cs="Times New Roman"/>
          <w:sz w:val="24"/>
          <w:szCs w:val="24"/>
        </w:rPr>
      </w:pPr>
      <w:r w:rsidRPr="0065200B">
        <w:rPr>
          <w:rFonts w:ascii="Times New Roman" w:hAnsi="Times New Roman" w:cs="Times New Roman"/>
          <w:sz w:val="24"/>
          <w:szCs w:val="24"/>
        </w:rPr>
        <w:t>If the Resolution Plan is rejected by the COC</w:t>
      </w:r>
    </w:p>
    <w:p w14:paraId="469E0782" w14:textId="77777777" w:rsidR="0065200B" w:rsidRPr="0065200B" w:rsidRDefault="0065200B" w:rsidP="0065200B">
      <w:pPr>
        <w:numPr>
          <w:ilvl w:val="1"/>
          <w:numId w:val="13"/>
        </w:numPr>
        <w:tabs>
          <w:tab w:val="left" w:pos="760"/>
        </w:tabs>
        <w:spacing w:line="226" w:lineRule="auto"/>
        <w:ind w:left="760" w:right="20" w:hanging="354"/>
        <w:jc w:val="both"/>
        <w:rPr>
          <w:rFonts w:ascii="Times New Roman" w:hAnsi="Times New Roman" w:cs="Times New Roman"/>
          <w:sz w:val="24"/>
          <w:szCs w:val="24"/>
        </w:rPr>
      </w:pPr>
      <w:r w:rsidRPr="0065200B">
        <w:rPr>
          <w:rFonts w:ascii="Times New Roman" w:hAnsi="Times New Roman" w:cs="Times New Roman"/>
          <w:sz w:val="24"/>
          <w:szCs w:val="24"/>
        </w:rPr>
        <w:t xml:space="preserve">A refundable Earnest Money Deposit </w:t>
      </w:r>
      <w:r w:rsidRPr="0065200B">
        <w:rPr>
          <w:rFonts w:ascii="Times New Roman" w:hAnsi="Times New Roman" w:cs="Times New Roman"/>
          <w:b/>
          <w:sz w:val="24"/>
          <w:szCs w:val="24"/>
        </w:rPr>
        <w:t>(EMD-2) of Rs. 1 Crore</w:t>
      </w:r>
      <w:r w:rsidRPr="0065200B">
        <w:rPr>
          <w:rFonts w:ascii="Times New Roman" w:hAnsi="Times New Roman" w:cs="Times New Roman"/>
          <w:sz w:val="24"/>
          <w:szCs w:val="24"/>
        </w:rPr>
        <w:t xml:space="preserve"> shall be paid along with the submission of the Resolution Plan by way of Demand Draft/Bankers cheque/NEFT/RTGS in the name of </w:t>
      </w:r>
      <w:proofErr w:type="spellStart"/>
      <w:r w:rsidRPr="0065200B">
        <w:rPr>
          <w:rFonts w:ascii="Times New Roman" w:hAnsi="Times New Roman" w:cs="Times New Roman"/>
          <w:sz w:val="24"/>
          <w:szCs w:val="24"/>
        </w:rPr>
        <w:t>Emkay</w:t>
      </w:r>
      <w:proofErr w:type="spellEnd"/>
      <w:r w:rsidRPr="0065200B">
        <w:rPr>
          <w:rFonts w:ascii="Times New Roman" w:hAnsi="Times New Roman" w:cs="Times New Roman"/>
          <w:sz w:val="24"/>
          <w:szCs w:val="24"/>
        </w:rPr>
        <w:t xml:space="preserve"> Automobile Industries Limited payable at par, which will be refundable to all the PRAs within 1 month from the date of rejection of Resolution Plan(s) by the Committee of Creditors. </w:t>
      </w:r>
    </w:p>
    <w:p w14:paraId="3792D055" w14:textId="77777777" w:rsidR="0065200B" w:rsidRPr="0065200B" w:rsidRDefault="0065200B" w:rsidP="0065200B">
      <w:pPr>
        <w:numPr>
          <w:ilvl w:val="1"/>
          <w:numId w:val="13"/>
        </w:numPr>
        <w:tabs>
          <w:tab w:val="left" w:pos="760"/>
        </w:tabs>
        <w:spacing w:after="0" w:line="226" w:lineRule="auto"/>
        <w:ind w:left="760" w:right="20" w:hanging="354"/>
        <w:jc w:val="both"/>
        <w:rPr>
          <w:rFonts w:ascii="Times New Roman" w:hAnsi="Times New Roman" w:cs="Times New Roman"/>
          <w:sz w:val="24"/>
          <w:szCs w:val="24"/>
        </w:rPr>
      </w:pPr>
      <w:r w:rsidRPr="0065200B">
        <w:rPr>
          <w:rFonts w:ascii="Times New Roman" w:hAnsi="Times New Roman" w:cs="Times New Roman"/>
          <w:sz w:val="24"/>
          <w:szCs w:val="24"/>
        </w:rPr>
        <w:t xml:space="preserve">The amount of performance security will be </w:t>
      </w:r>
      <w:r w:rsidRPr="0065200B">
        <w:rPr>
          <w:rFonts w:ascii="Times New Roman" w:hAnsi="Times New Roman" w:cs="Times New Roman"/>
          <w:b/>
          <w:sz w:val="24"/>
          <w:szCs w:val="24"/>
        </w:rPr>
        <w:t>10 % of the Resolution Plan Value offered to all the creditors</w:t>
      </w:r>
      <w:r w:rsidRPr="0065200B">
        <w:rPr>
          <w:rFonts w:ascii="Times New Roman" w:hAnsi="Times New Roman" w:cs="Times New Roman"/>
          <w:sz w:val="24"/>
          <w:szCs w:val="24"/>
        </w:rPr>
        <w:t xml:space="preserve"> in the form of Demand Draft/Bankers </w:t>
      </w:r>
      <w:proofErr w:type="spellStart"/>
      <w:r w:rsidRPr="0065200B">
        <w:rPr>
          <w:rFonts w:ascii="Times New Roman" w:hAnsi="Times New Roman" w:cs="Times New Roman"/>
          <w:sz w:val="24"/>
          <w:szCs w:val="24"/>
        </w:rPr>
        <w:t>Cheque</w:t>
      </w:r>
      <w:proofErr w:type="spellEnd"/>
      <w:r w:rsidRPr="0065200B">
        <w:rPr>
          <w:rFonts w:ascii="Times New Roman" w:hAnsi="Times New Roman" w:cs="Times New Roman"/>
          <w:sz w:val="24"/>
          <w:szCs w:val="24"/>
        </w:rPr>
        <w:t xml:space="preserve">/NEFT/RTGS, in </w:t>
      </w:r>
      <w:proofErr w:type="spellStart"/>
      <w:r w:rsidRPr="0065200B">
        <w:rPr>
          <w:rFonts w:ascii="Times New Roman" w:hAnsi="Times New Roman" w:cs="Times New Roman"/>
          <w:sz w:val="24"/>
          <w:szCs w:val="24"/>
        </w:rPr>
        <w:t>favour</w:t>
      </w:r>
      <w:proofErr w:type="spellEnd"/>
      <w:r w:rsidRPr="0065200B">
        <w:rPr>
          <w:rFonts w:ascii="Times New Roman" w:hAnsi="Times New Roman" w:cs="Times New Roman"/>
          <w:sz w:val="24"/>
          <w:szCs w:val="24"/>
        </w:rPr>
        <w:t xml:space="preserve"> of the lead bank acting on behalf of all the members of Committee of Creditors.</w:t>
      </w:r>
    </w:p>
    <w:p w14:paraId="164F1902" w14:textId="77777777" w:rsidR="0065200B" w:rsidRPr="0065200B" w:rsidRDefault="0065200B" w:rsidP="0065200B">
      <w:pPr>
        <w:tabs>
          <w:tab w:val="left" w:pos="760"/>
        </w:tabs>
        <w:spacing w:after="0" w:line="226" w:lineRule="auto"/>
        <w:ind w:left="760" w:right="20"/>
        <w:jc w:val="both"/>
        <w:rPr>
          <w:rFonts w:ascii="Times New Roman" w:hAnsi="Times New Roman" w:cs="Times New Roman"/>
          <w:sz w:val="24"/>
          <w:szCs w:val="24"/>
        </w:rPr>
      </w:pPr>
    </w:p>
    <w:p w14:paraId="737F2A2E" w14:textId="77777777" w:rsidR="0065200B" w:rsidRPr="0065200B" w:rsidRDefault="0065200B" w:rsidP="0065200B">
      <w:pPr>
        <w:tabs>
          <w:tab w:val="left" w:pos="760"/>
        </w:tabs>
        <w:spacing w:line="226" w:lineRule="auto"/>
        <w:ind w:left="760" w:right="20"/>
        <w:jc w:val="both"/>
        <w:rPr>
          <w:rFonts w:ascii="Times New Roman" w:hAnsi="Times New Roman" w:cs="Times New Roman"/>
          <w:i/>
          <w:sz w:val="24"/>
          <w:szCs w:val="24"/>
        </w:rPr>
      </w:pPr>
      <w:r w:rsidRPr="0065200B">
        <w:rPr>
          <w:rFonts w:ascii="Times New Roman" w:hAnsi="Times New Roman" w:cs="Times New Roman"/>
          <w:i/>
          <w:sz w:val="24"/>
          <w:szCs w:val="24"/>
        </w:rPr>
        <w:t>Exception: Where the Resolution plan of the resolution applicant is approved by COC, the process participation deposit provided by the said “Successful Resolution Applicant” shall be adjusted towards payment due as per the approved Resolution Plan.</w:t>
      </w:r>
    </w:p>
    <w:p w14:paraId="70821959" w14:textId="77777777" w:rsidR="0065200B" w:rsidRPr="0065200B" w:rsidRDefault="0065200B" w:rsidP="0065200B">
      <w:pPr>
        <w:numPr>
          <w:ilvl w:val="1"/>
          <w:numId w:val="13"/>
        </w:numPr>
        <w:tabs>
          <w:tab w:val="left" w:pos="760"/>
        </w:tabs>
        <w:spacing w:after="0" w:line="226" w:lineRule="auto"/>
        <w:ind w:left="760" w:right="20" w:hanging="354"/>
        <w:jc w:val="both"/>
        <w:rPr>
          <w:rFonts w:ascii="Times New Roman" w:hAnsi="Times New Roman" w:cs="Times New Roman"/>
          <w:sz w:val="24"/>
          <w:szCs w:val="24"/>
        </w:rPr>
      </w:pPr>
      <w:r w:rsidRPr="0065200B">
        <w:rPr>
          <w:rFonts w:ascii="Times New Roman" w:hAnsi="Times New Roman" w:cs="Times New Roman"/>
          <w:sz w:val="24"/>
          <w:szCs w:val="24"/>
        </w:rPr>
        <w:t>The refundable process participation deposit shall not bear any interest.</w:t>
      </w:r>
    </w:p>
    <w:p w14:paraId="7BF0C5D1" w14:textId="77777777" w:rsidR="009B6BA2" w:rsidRPr="0065200B" w:rsidRDefault="009B6BA2" w:rsidP="009B6BA2">
      <w:pPr>
        <w:spacing w:line="240" w:lineRule="auto"/>
        <w:ind w:left="426"/>
        <w:rPr>
          <w:rFonts w:ascii="Times New Roman" w:eastAsia="Times New Roman" w:hAnsi="Times New Roman" w:cs="Times New Roman"/>
          <w:sz w:val="24"/>
          <w:szCs w:val="24"/>
        </w:rPr>
      </w:pPr>
    </w:p>
    <w:p w14:paraId="5EE1EBE5" w14:textId="77777777" w:rsidR="000C7864" w:rsidRPr="0065200B" w:rsidRDefault="000C7864" w:rsidP="00F9000D">
      <w:pPr>
        <w:pStyle w:val="ListParagraph"/>
        <w:numPr>
          <w:ilvl w:val="0"/>
          <w:numId w:val="38"/>
        </w:numPr>
        <w:jc w:val="both"/>
        <w:rPr>
          <w:rFonts w:ascii="Times New Roman" w:hAnsi="Times New Roman" w:cs="Times New Roman"/>
          <w:b/>
          <w:sz w:val="24"/>
          <w:szCs w:val="24"/>
        </w:rPr>
      </w:pPr>
      <w:r w:rsidRPr="0065200B">
        <w:rPr>
          <w:rFonts w:ascii="Times New Roman" w:hAnsi="Times New Roman" w:cs="Times New Roman"/>
          <w:b/>
          <w:sz w:val="24"/>
          <w:szCs w:val="24"/>
        </w:rPr>
        <w:t>For qualification, it would be mandatory for the bidders to submit:</w:t>
      </w:r>
    </w:p>
    <w:p w14:paraId="1C238B88" w14:textId="77777777" w:rsidR="000C7864" w:rsidRPr="0065200B" w:rsidRDefault="000C7864" w:rsidP="00CC1B0D">
      <w:pPr>
        <w:numPr>
          <w:ilvl w:val="3"/>
          <w:numId w:val="14"/>
        </w:numPr>
        <w:tabs>
          <w:tab w:val="left" w:pos="1440"/>
        </w:tabs>
        <w:spacing w:after="0" w:line="0" w:lineRule="atLeast"/>
        <w:ind w:left="144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all Bidders: Cover letter being the expression of interest with business profile.</w:t>
      </w:r>
    </w:p>
    <w:p w14:paraId="1AACA3FF" w14:textId="77777777" w:rsidR="000C7864" w:rsidRPr="0065200B" w:rsidRDefault="000C7864" w:rsidP="000C7864">
      <w:pPr>
        <w:spacing w:line="82" w:lineRule="exact"/>
        <w:rPr>
          <w:rFonts w:ascii="Times New Roman" w:eastAsia="Arial" w:hAnsi="Times New Roman" w:cs="Times New Roman"/>
          <w:sz w:val="24"/>
          <w:szCs w:val="24"/>
        </w:rPr>
      </w:pPr>
    </w:p>
    <w:p w14:paraId="6C1C1AF7" w14:textId="77777777" w:rsidR="000C7864" w:rsidRPr="0065200B" w:rsidRDefault="000C7864" w:rsidP="007C6E77">
      <w:pPr>
        <w:numPr>
          <w:ilvl w:val="3"/>
          <w:numId w:val="14"/>
        </w:numPr>
        <w:tabs>
          <w:tab w:val="left" w:pos="1440"/>
        </w:tabs>
        <w:spacing w:after="0" w:line="226" w:lineRule="auto"/>
        <w:ind w:left="1440" w:hanging="360"/>
        <w:jc w:val="both"/>
        <w:rPr>
          <w:rFonts w:ascii="Times New Roman" w:eastAsia="Arial" w:hAnsi="Times New Roman" w:cs="Times New Roman"/>
          <w:sz w:val="24"/>
          <w:szCs w:val="24"/>
        </w:rPr>
      </w:pPr>
      <w:r w:rsidRPr="0065200B">
        <w:rPr>
          <w:rFonts w:ascii="Times New Roman" w:hAnsi="Times New Roman" w:cs="Times New Roman"/>
          <w:sz w:val="24"/>
          <w:szCs w:val="24"/>
        </w:rPr>
        <w:t xml:space="preserve">For Body Corporates / Individuals: </w:t>
      </w:r>
      <w:r w:rsidR="001A54F3" w:rsidRPr="0065200B">
        <w:rPr>
          <w:rFonts w:ascii="Times New Roman" w:hAnsi="Times New Roman" w:cs="Times New Roman"/>
          <w:sz w:val="24"/>
          <w:szCs w:val="24"/>
        </w:rPr>
        <w:t>Notarized</w:t>
      </w:r>
      <w:r w:rsidRPr="0065200B">
        <w:rPr>
          <w:rFonts w:ascii="Times New Roman" w:hAnsi="Times New Roman" w:cs="Times New Roman"/>
          <w:sz w:val="24"/>
          <w:szCs w:val="24"/>
        </w:rPr>
        <w:t xml:space="preserve"> Affidavit of “Net Worth certificate” along with supporting documents.</w:t>
      </w:r>
    </w:p>
    <w:p w14:paraId="0D4371D1" w14:textId="77777777" w:rsidR="000C7864" w:rsidRPr="0065200B" w:rsidRDefault="000C7864" w:rsidP="000C7864">
      <w:pPr>
        <w:spacing w:line="85" w:lineRule="exact"/>
        <w:rPr>
          <w:rFonts w:ascii="Times New Roman" w:eastAsia="Arial" w:hAnsi="Times New Roman" w:cs="Times New Roman"/>
          <w:sz w:val="24"/>
          <w:szCs w:val="24"/>
        </w:rPr>
      </w:pPr>
    </w:p>
    <w:p w14:paraId="6F720A9B" w14:textId="77777777" w:rsidR="000C7864" w:rsidRPr="0065200B" w:rsidRDefault="000C7864" w:rsidP="000C7864">
      <w:pPr>
        <w:numPr>
          <w:ilvl w:val="3"/>
          <w:numId w:val="14"/>
        </w:numPr>
        <w:tabs>
          <w:tab w:val="left" w:pos="1440"/>
        </w:tabs>
        <w:spacing w:after="0" w:line="244" w:lineRule="auto"/>
        <w:ind w:left="144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Body Corporates: Audited financial statements for the fi</w:t>
      </w:r>
      <w:r w:rsidR="006A5895" w:rsidRPr="0065200B">
        <w:rPr>
          <w:rFonts w:ascii="Times New Roman" w:hAnsi="Times New Roman" w:cs="Times New Roman"/>
          <w:sz w:val="24"/>
          <w:szCs w:val="24"/>
        </w:rPr>
        <w:t>n</w:t>
      </w:r>
      <w:r w:rsidR="003062E5" w:rsidRPr="0065200B">
        <w:rPr>
          <w:rFonts w:ascii="Times New Roman" w:hAnsi="Times New Roman" w:cs="Times New Roman"/>
          <w:sz w:val="24"/>
          <w:szCs w:val="24"/>
        </w:rPr>
        <w:t>ancial years i.e. March 31, 2020 and March 31, 2021</w:t>
      </w:r>
      <w:r w:rsidRPr="0065200B">
        <w:rPr>
          <w:rFonts w:ascii="Times New Roman" w:hAnsi="Times New Roman" w:cs="Times New Roman"/>
          <w:sz w:val="24"/>
          <w:szCs w:val="24"/>
        </w:rPr>
        <w:t xml:space="preserve"> </w:t>
      </w:r>
      <w:r w:rsidRPr="0065200B">
        <w:rPr>
          <w:rFonts w:ascii="Times New Roman" w:hAnsi="Times New Roman" w:cs="Times New Roman"/>
          <w:i/>
          <w:sz w:val="24"/>
          <w:szCs w:val="24"/>
        </w:rPr>
        <w:t>(in case audited financial statements f</w:t>
      </w:r>
      <w:r w:rsidR="006A5895" w:rsidRPr="0065200B">
        <w:rPr>
          <w:rFonts w:ascii="Times New Roman" w:hAnsi="Times New Roman" w:cs="Times New Roman"/>
          <w:i/>
          <w:sz w:val="24"/>
          <w:szCs w:val="24"/>
        </w:rPr>
        <w:t>or financial year March 31, 202</w:t>
      </w:r>
      <w:r w:rsidR="003062E5" w:rsidRPr="0065200B">
        <w:rPr>
          <w:rFonts w:ascii="Times New Roman" w:hAnsi="Times New Roman" w:cs="Times New Roman"/>
          <w:i/>
          <w:sz w:val="24"/>
          <w:szCs w:val="24"/>
        </w:rPr>
        <w:t>1</w:t>
      </w:r>
      <w:r w:rsidRPr="0065200B">
        <w:rPr>
          <w:rFonts w:ascii="Times New Roman" w:hAnsi="Times New Roman" w:cs="Times New Roman"/>
          <w:i/>
          <w:sz w:val="24"/>
          <w:szCs w:val="24"/>
        </w:rPr>
        <w:t xml:space="preserve"> are</w:t>
      </w:r>
      <w:r w:rsidR="003062E5" w:rsidRPr="0065200B">
        <w:rPr>
          <w:rFonts w:ascii="Times New Roman" w:hAnsi="Times New Roman" w:cs="Times New Roman"/>
          <w:i/>
          <w:sz w:val="24"/>
          <w:szCs w:val="24"/>
        </w:rPr>
        <w:t xml:space="preserve"> </w:t>
      </w:r>
      <w:r w:rsidRPr="0065200B">
        <w:rPr>
          <w:rFonts w:ascii="Times New Roman" w:hAnsi="Times New Roman" w:cs="Times New Roman"/>
          <w:i/>
          <w:sz w:val="24"/>
          <w:szCs w:val="24"/>
        </w:rPr>
        <w:t>not available, then provisional accounts certified by a Chartered Accountant will suffice</w:t>
      </w:r>
      <w:r w:rsidR="003062E5" w:rsidRPr="0065200B">
        <w:rPr>
          <w:rFonts w:ascii="Times New Roman" w:hAnsi="Times New Roman" w:cs="Times New Roman"/>
          <w:sz w:val="24"/>
          <w:szCs w:val="24"/>
        </w:rPr>
        <w:t xml:space="preserve">). </w:t>
      </w:r>
    </w:p>
    <w:p w14:paraId="050DD88B" w14:textId="77777777" w:rsidR="000C7864" w:rsidRPr="0065200B" w:rsidRDefault="000C7864" w:rsidP="000C7864">
      <w:pPr>
        <w:spacing w:line="79" w:lineRule="exact"/>
        <w:rPr>
          <w:rFonts w:ascii="Times New Roman" w:eastAsia="Arial" w:hAnsi="Times New Roman" w:cs="Times New Roman"/>
          <w:sz w:val="24"/>
          <w:szCs w:val="24"/>
        </w:rPr>
      </w:pPr>
    </w:p>
    <w:p w14:paraId="7F390643" w14:textId="77777777" w:rsidR="000C7864" w:rsidRPr="0065200B" w:rsidRDefault="000C7864" w:rsidP="000C7864">
      <w:pPr>
        <w:numPr>
          <w:ilvl w:val="3"/>
          <w:numId w:val="14"/>
        </w:numPr>
        <w:tabs>
          <w:tab w:val="left" w:pos="1440"/>
        </w:tabs>
        <w:spacing w:after="0" w:line="227" w:lineRule="auto"/>
        <w:ind w:left="1440" w:right="20" w:hanging="360"/>
        <w:rPr>
          <w:rFonts w:ascii="Times New Roman" w:eastAsia="Arial" w:hAnsi="Times New Roman" w:cs="Times New Roman"/>
          <w:sz w:val="24"/>
          <w:szCs w:val="24"/>
        </w:rPr>
      </w:pPr>
      <w:r w:rsidRPr="0065200B">
        <w:rPr>
          <w:rFonts w:ascii="Times New Roman" w:hAnsi="Times New Roman" w:cs="Times New Roman"/>
          <w:sz w:val="24"/>
          <w:szCs w:val="24"/>
        </w:rPr>
        <w:t>For Individuals: Income Tax Returns for the last two fin</w:t>
      </w:r>
      <w:r w:rsidR="003062E5" w:rsidRPr="0065200B">
        <w:rPr>
          <w:rFonts w:ascii="Times New Roman" w:hAnsi="Times New Roman" w:cs="Times New Roman"/>
          <w:sz w:val="24"/>
          <w:szCs w:val="24"/>
        </w:rPr>
        <w:t>ancial years i.e. March 31, 2020, and March 31, 2021</w:t>
      </w:r>
      <w:r w:rsidRPr="0065200B">
        <w:rPr>
          <w:rFonts w:ascii="Times New Roman" w:hAnsi="Times New Roman" w:cs="Times New Roman"/>
          <w:sz w:val="24"/>
          <w:szCs w:val="24"/>
        </w:rPr>
        <w:t>.</w:t>
      </w:r>
    </w:p>
    <w:p w14:paraId="49B23A44" w14:textId="77777777" w:rsidR="000C7864" w:rsidRPr="0065200B" w:rsidRDefault="000C7864" w:rsidP="000C7864">
      <w:pPr>
        <w:spacing w:line="84" w:lineRule="exact"/>
        <w:rPr>
          <w:rFonts w:ascii="Times New Roman" w:eastAsia="Arial" w:hAnsi="Times New Roman" w:cs="Times New Roman"/>
          <w:sz w:val="24"/>
          <w:szCs w:val="24"/>
        </w:rPr>
      </w:pPr>
    </w:p>
    <w:p w14:paraId="55721B58" w14:textId="77777777" w:rsidR="000C7864" w:rsidRPr="0065200B" w:rsidRDefault="000C7864" w:rsidP="000C7864">
      <w:pPr>
        <w:numPr>
          <w:ilvl w:val="3"/>
          <w:numId w:val="14"/>
        </w:numPr>
        <w:tabs>
          <w:tab w:val="left" w:pos="1440"/>
        </w:tabs>
        <w:spacing w:after="0" w:line="237" w:lineRule="auto"/>
        <w:ind w:left="1440" w:hanging="360"/>
        <w:jc w:val="both"/>
        <w:rPr>
          <w:rFonts w:ascii="Times New Roman" w:eastAsia="Arial" w:hAnsi="Times New Roman" w:cs="Times New Roman"/>
          <w:sz w:val="24"/>
          <w:szCs w:val="24"/>
        </w:rPr>
      </w:pPr>
      <w:r w:rsidRPr="0065200B">
        <w:rPr>
          <w:rFonts w:ascii="Times New Roman" w:hAnsi="Times New Roman" w:cs="Times New Roman"/>
          <w:sz w:val="24"/>
          <w:szCs w:val="24"/>
        </w:rPr>
        <w:t>For Financial Institutions/ Funds/ Trusts/ PE investors: "AUM or Committed funds certificate” from an independent reputed CA firm or their statutory auditors or equivalent (for jurisdictions outside India) along with supporting documents</w:t>
      </w:r>
    </w:p>
    <w:p w14:paraId="158FD43D" w14:textId="77777777" w:rsidR="000C7864" w:rsidRPr="0065200B" w:rsidRDefault="000C7864" w:rsidP="000C7864">
      <w:pPr>
        <w:spacing w:line="361" w:lineRule="exact"/>
        <w:rPr>
          <w:rFonts w:ascii="Times New Roman" w:eastAsia="Arial" w:hAnsi="Times New Roman" w:cs="Times New Roman"/>
          <w:sz w:val="24"/>
          <w:szCs w:val="24"/>
        </w:rPr>
      </w:pPr>
    </w:p>
    <w:p w14:paraId="49CDF6C2" w14:textId="77777777" w:rsidR="000C7864" w:rsidRPr="0065200B" w:rsidRDefault="000C7864" w:rsidP="00F9000D">
      <w:pPr>
        <w:pStyle w:val="ListParagraph"/>
        <w:numPr>
          <w:ilvl w:val="0"/>
          <w:numId w:val="38"/>
        </w:numPr>
        <w:jc w:val="both"/>
        <w:rPr>
          <w:rFonts w:ascii="Times New Roman" w:hAnsi="Times New Roman" w:cs="Times New Roman"/>
          <w:b/>
          <w:sz w:val="24"/>
          <w:szCs w:val="24"/>
        </w:rPr>
      </w:pPr>
      <w:r w:rsidRPr="0065200B">
        <w:rPr>
          <w:rFonts w:ascii="Times New Roman" w:hAnsi="Times New Roman" w:cs="Times New Roman"/>
          <w:b/>
          <w:sz w:val="24"/>
          <w:szCs w:val="24"/>
        </w:rPr>
        <w:t>For all Bidders: Certificate or Undertaking from a director or duly authorized signatory (along with proof of authority) that:</w:t>
      </w:r>
    </w:p>
    <w:p w14:paraId="7D805F11" w14:textId="77777777" w:rsidR="000C7864" w:rsidRPr="0065200B" w:rsidRDefault="000C7864" w:rsidP="000C7864">
      <w:pPr>
        <w:spacing w:line="72" w:lineRule="exact"/>
        <w:rPr>
          <w:rFonts w:ascii="Times New Roman" w:hAnsi="Times New Roman" w:cs="Times New Roman"/>
          <w:b/>
          <w:sz w:val="24"/>
          <w:szCs w:val="24"/>
        </w:rPr>
      </w:pPr>
    </w:p>
    <w:p w14:paraId="40CC1346" w14:textId="77777777" w:rsidR="000C7864" w:rsidRPr="0065200B" w:rsidRDefault="000C7864" w:rsidP="003062E5">
      <w:pPr>
        <w:pStyle w:val="ListParagraph"/>
        <w:numPr>
          <w:ilvl w:val="0"/>
          <w:numId w:val="40"/>
        </w:numPr>
        <w:tabs>
          <w:tab w:val="left" w:pos="1140"/>
        </w:tabs>
        <w:spacing w:after="0" w:line="227" w:lineRule="auto"/>
        <w:ind w:left="1170" w:right="20"/>
        <w:jc w:val="both"/>
        <w:rPr>
          <w:rFonts w:ascii="Times New Roman" w:hAnsi="Times New Roman" w:cs="Times New Roman"/>
          <w:sz w:val="24"/>
          <w:szCs w:val="24"/>
        </w:rPr>
      </w:pPr>
      <w:r w:rsidRPr="0065200B">
        <w:rPr>
          <w:rFonts w:ascii="Times New Roman" w:hAnsi="Times New Roman" w:cs="Times New Roman"/>
          <w:sz w:val="24"/>
          <w:szCs w:val="24"/>
        </w:rPr>
        <w:t>to the best of its knowledge, every information and records provided in the expression of interest is true and correct;</w:t>
      </w:r>
    </w:p>
    <w:p w14:paraId="700C4742" w14:textId="77777777" w:rsidR="000C7864" w:rsidRPr="0065200B" w:rsidRDefault="000C7864" w:rsidP="000C7864">
      <w:pPr>
        <w:spacing w:line="70" w:lineRule="exact"/>
        <w:rPr>
          <w:rFonts w:ascii="Times New Roman" w:hAnsi="Times New Roman" w:cs="Times New Roman"/>
          <w:sz w:val="24"/>
          <w:szCs w:val="24"/>
        </w:rPr>
      </w:pPr>
    </w:p>
    <w:p w14:paraId="22169F39" w14:textId="77777777" w:rsidR="000C7864" w:rsidRPr="0065200B" w:rsidRDefault="000C7864" w:rsidP="00E21AB0">
      <w:pPr>
        <w:numPr>
          <w:ilvl w:val="1"/>
          <w:numId w:val="15"/>
        </w:numPr>
        <w:tabs>
          <w:tab w:val="left" w:pos="1140"/>
        </w:tabs>
        <w:spacing w:after="0" w:line="227" w:lineRule="auto"/>
        <w:ind w:left="1140" w:right="20" w:hanging="314"/>
        <w:jc w:val="both"/>
        <w:rPr>
          <w:rFonts w:ascii="Times New Roman" w:hAnsi="Times New Roman" w:cs="Times New Roman"/>
          <w:sz w:val="24"/>
          <w:szCs w:val="24"/>
        </w:rPr>
      </w:pPr>
      <w:r w:rsidRPr="0065200B">
        <w:rPr>
          <w:rFonts w:ascii="Times New Roman" w:hAnsi="Times New Roman" w:cs="Times New Roman"/>
          <w:sz w:val="24"/>
          <w:szCs w:val="24"/>
        </w:rPr>
        <w:lastRenderedPageBreak/>
        <w:t>subject to applicable laws, to forthwith notify the RP of any factor that may make the applicant ineligible to participate in the corporate insolvency resolution process;</w:t>
      </w:r>
    </w:p>
    <w:p w14:paraId="58E70514" w14:textId="77777777" w:rsidR="000C7864" w:rsidRPr="0065200B" w:rsidRDefault="000C7864" w:rsidP="000C7864">
      <w:pPr>
        <w:spacing w:line="44" w:lineRule="exact"/>
        <w:rPr>
          <w:rFonts w:ascii="Times New Roman" w:eastAsia="Times New Roman" w:hAnsi="Times New Roman" w:cs="Times New Roman"/>
          <w:sz w:val="24"/>
          <w:szCs w:val="24"/>
        </w:rPr>
      </w:pPr>
      <w:bookmarkStart w:id="3" w:name="page10"/>
      <w:bookmarkEnd w:id="3"/>
    </w:p>
    <w:p w14:paraId="31BAB306" w14:textId="77777777" w:rsidR="000C7864" w:rsidRPr="0065200B" w:rsidRDefault="000C7864" w:rsidP="00E21AB0">
      <w:pPr>
        <w:numPr>
          <w:ilvl w:val="0"/>
          <w:numId w:val="16"/>
        </w:numPr>
        <w:tabs>
          <w:tab w:val="left" w:pos="1140"/>
        </w:tabs>
        <w:spacing w:after="0" w:line="227" w:lineRule="auto"/>
        <w:ind w:left="1140" w:right="20" w:hanging="369"/>
        <w:jc w:val="both"/>
        <w:rPr>
          <w:rFonts w:ascii="Times New Roman" w:hAnsi="Times New Roman" w:cs="Times New Roman"/>
          <w:sz w:val="24"/>
          <w:szCs w:val="24"/>
        </w:rPr>
      </w:pPr>
      <w:r w:rsidRPr="0065200B">
        <w:rPr>
          <w:rFonts w:ascii="Times New Roman" w:hAnsi="Times New Roman" w:cs="Times New Roman"/>
          <w:sz w:val="24"/>
          <w:szCs w:val="24"/>
        </w:rPr>
        <w:t>and to furnish further information or documents to the RP as may be reasonably required to verify that the applicant meets the criteria set out in the EOI.</w:t>
      </w:r>
    </w:p>
    <w:p w14:paraId="6272B017" w14:textId="77777777" w:rsidR="000C7864" w:rsidRPr="0065200B" w:rsidRDefault="000C7864" w:rsidP="00FD229E">
      <w:pPr>
        <w:spacing w:line="240" w:lineRule="auto"/>
        <w:rPr>
          <w:rFonts w:ascii="Times New Roman" w:eastAsia="Times New Roman" w:hAnsi="Times New Roman" w:cs="Times New Roman"/>
          <w:sz w:val="24"/>
          <w:szCs w:val="24"/>
        </w:rPr>
      </w:pPr>
    </w:p>
    <w:p w14:paraId="64DA440F" w14:textId="77777777" w:rsidR="000C7864" w:rsidRPr="0065200B" w:rsidRDefault="000C7864" w:rsidP="00E80DC1">
      <w:pPr>
        <w:spacing w:line="237" w:lineRule="auto"/>
        <w:ind w:left="720" w:right="20"/>
        <w:jc w:val="both"/>
        <w:rPr>
          <w:rFonts w:ascii="Times New Roman" w:hAnsi="Times New Roman" w:cs="Times New Roman"/>
          <w:sz w:val="24"/>
          <w:szCs w:val="24"/>
        </w:rPr>
      </w:pPr>
      <w:r w:rsidRPr="0065200B">
        <w:rPr>
          <w:rFonts w:ascii="Times New Roman" w:hAnsi="Times New Roman" w:cs="Times New Roman"/>
          <w:sz w:val="24"/>
          <w:szCs w:val="24"/>
        </w:rPr>
        <w:t>In case the financial year end is different from 31 March 20</w:t>
      </w:r>
      <w:r w:rsidR="003062E5" w:rsidRPr="0065200B">
        <w:rPr>
          <w:rFonts w:ascii="Times New Roman" w:hAnsi="Times New Roman" w:cs="Times New Roman"/>
          <w:sz w:val="24"/>
          <w:szCs w:val="24"/>
        </w:rPr>
        <w:t>21</w:t>
      </w:r>
      <w:r w:rsidRPr="0065200B">
        <w:rPr>
          <w:rFonts w:ascii="Times New Roman" w:hAnsi="Times New Roman" w:cs="Times New Roman"/>
          <w:sz w:val="24"/>
          <w:szCs w:val="24"/>
        </w:rPr>
        <w:t xml:space="preserve"> then the applicant may provide financials of the immediately preceding financial year and provisional </w:t>
      </w:r>
      <w:r w:rsidR="00E80DC1" w:rsidRPr="0065200B">
        <w:rPr>
          <w:rFonts w:ascii="Times New Roman" w:hAnsi="Times New Roman" w:cs="Times New Roman"/>
          <w:sz w:val="24"/>
          <w:szCs w:val="24"/>
        </w:rPr>
        <w:t>statements till March 31, 20</w:t>
      </w:r>
      <w:r w:rsidR="003062E5" w:rsidRPr="0065200B">
        <w:rPr>
          <w:rFonts w:ascii="Times New Roman" w:hAnsi="Times New Roman" w:cs="Times New Roman"/>
          <w:sz w:val="24"/>
          <w:szCs w:val="24"/>
        </w:rPr>
        <w:t>21</w:t>
      </w:r>
      <w:r w:rsidR="00063D37" w:rsidRPr="0065200B">
        <w:rPr>
          <w:rFonts w:ascii="Times New Roman" w:hAnsi="Times New Roman" w:cs="Times New Roman"/>
          <w:sz w:val="24"/>
          <w:szCs w:val="24"/>
        </w:rPr>
        <w:t>.</w:t>
      </w:r>
    </w:p>
    <w:p w14:paraId="2471EE42" w14:textId="77777777" w:rsidR="000C7864" w:rsidRPr="0065200B" w:rsidRDefault="000C7864" w:rsidP="00E80DC1">
      <w:pPr>
        <w:spacing w:line="227" w:lineRule="auto"/>
        <w:ind w:left="720" w:right="20"/>
        <w:jc w:val="both"/>
        <w:rPr>
          <w:rFonts w:ascii="Times New Roman" w:hAnsi="Times New Roman" w:cs="Times New Roman"/>
          <w:sz w:val="24"/>
          <w:szCs w:val="24"/>
        </w:rPr>
      </w:pPr>
      <w:r w:rsidRPr="0065200B">
        <w:rPr>
          <w:rFonts w:ascii="Times New Roman" w:hAnsi="Times New Roman" w:cs="Times New Roman"/>
          <w:sz w:val="24"/>
          <w:szCs w:val="24"/>
        </w:rPr>
        <w:t>Board Resolution / letter of authority / power of attorney, as the case may be, authorizing the signatory to sign and submi</w:t>
      </w:r>
      <w:r w:rsidR="00E80DC1" w:rsidRPr="0065200B">
        <w:rPr>
          <w:rFonts w:ascii="Times New Roman" w:hAnsi="Times New Roman" w:cs="Times New Roman"/>
          <w:sz w:val="24"/>
          <w:szCs w:val="24"/>
        </w:rPr>
        <w:t>t the E</w:t>
      </w:r>
      <w:r w:rsidR="003062E5" w:rsidRPr="0065200B">
        <w:rPr>
          <w:rFonts w:ascii="Times New Roman" w:hAnsi="Times New Roman" w:cs="Times New Roman"/>
          <w:sz w:val="24"/>
          <w:szCs w:val="24"/>
        </w:rPr>
        <w:t>O</w:t>
      </w:r>
      <w:r w:rsidR="00E80DC1" w:rsidRPr="0065200B">
        <w:rPr>
          <w:rFonts w:ascii="Times New Roman" w:hAnsi="Times New Roman" w:cs="Times New Roman"/>
          <w:sz w:val="24"/>
          <w:szCs w:val="24"/>
        </w:rPr>
        <w:t>I documents.</w:t>
      </w:r>
    </w:p>
    <w:p w14:paraId="41CE28A7" w14:textId="77777777" w:rsidR="000C7864" w:rsidRPr="0065200B" w:rsidRDefault="000C7864" w:rsidP="00FD229E">
      <w:pPr>
        <w:spacing w:line="0" w:lineRule="atLeast"/>
        <w:ind w:left="720"/>
        <w:rPr>
          <w:rFonts w:ascii="Times New Roman" w:hAnsi="Times New Roman" w:cs="Times New Roman"/>
          <w:sz w:val="24"/>
          <w:szCs w:val="24"/>
        </w:rPr>
      </w:pPr>
      <w:r w:rsidRPr="0065200B">
        <w:rPr>
          <w:rFonts w:ascii="Times New Roman" w:hAnsi="Times New Roman" w:cs="Times New Roman"/>
          <w:sz w:val="24"/>
          <w:szCs w:val="24"/>
        </w:rPr>
        <w:t>E</w:t>
      </w:r>
      <w:r w:rsidR="003062E5" w:rsidRPr="0065200B">
        <w:rPr>
          <w:rFonts w:ascii="Times New Roman" w:hAnsi="Times New Roman" w:cs="Times New Roman"/>
          <w:sz w:val="24"/>
          <w:szCs w:val="24"/>
        </w:rPr>
        <w:t>O</w:t>
      </w:r>
      <w:r w:rsidRPr="0065200B">
        <w:rPr>
          <w:rFonts w:ascii="Times New Roman" w:hAnsi="Times New Roman" w:cs="Times New Roman"/>
          <w:sz w:val="24"/>
          <w:szCs w:val="24"/>
        </w:rPr>
        <w:t xml:space="preserve">I Undertaking (format of which is annexed as </w:t>
      </w:r>
      <w:proofErr w:type="spellStart"/>
      <w:r w:rsidRPr="0065200B">
        <w:rPr>
          <w:rFonts w:ascii="Times New Roman" w:hAnsi="Times New Roman" w:cs="Times New Roman"/>
          <w:b/>
          <w:sz w:val="24"/>
          <w:szCs w:val="24"/>
        </w:rPr>
        <w:t>Annexure‘D</w:t>
      </w:r>
      <w:proofErr w:type="spellEnd"/>
      <w:r w:rsidRPr="0065200B">
        <w:rPr>
          <w:rFonts w:ascii="Times New Roman" w:hAnsi="Times New Roman" w:cs="Times New Roman"/>
          <w:b/>
          <w:sz w:val="24"/>
          <w:szCs w:val="24"/>
        </w:rPr>
        <w:t>’</w:t>
      </w:r>
      <w:r w:rsidR="00FD229E" w:rsidRPr="0065200B">
        <w:rPr>
          <w:rFonts w:ascii="Times New Roman" w:hAnsi="Times New Roman" w:cs="Times New Roman"/>
          <w:sz w:val="24"/>
          <w:szCs w:val="24"/>
        </w:rPr>
        <w:t>)</w:t>
      </w:r>
    </w:p>
    <w:p w14:paraId="1CFA5DDF" w14:textId="77777777" w:rsidR="000C7864" w:rsidRPr="0065200B" w:rsidRDefault="00FD229E" w:rsidP="003062E5">
      <w:pPr>
        <w:pStyle w:val="ListParagraph"/>
        <w:numPr>
          <w:ilvl w:val="0"/>
          <w:numId w:val="40"/>
        </w:numPr>
        <w:jc w:val="both"/>
        <w:rPr>
          <w:rFonts w:ascii="Times New Roman" w:hAnsi="Times New Roman" w:cs="Times New Roman"/>
          <w:b/>
          <w:sz w:val="24"/>
          <w:szCs w:val="24"/>
        </w:rPr>
      </w:pPr>
      <w:r w:rsidRPr="0065200B">
        <w:rPr>
          <w:rFonts w:ascii="Times New Roman" w:hAnsi="Times New Roman" w:cs="Times New Roman"/>
          <w:b/>
          <w:sz w:val="24"/>
          <w:szCs w:val="24"/>
        </w:rPr>
        <w:t>Other Terms and Conditions</w:t>
      </w:r>
    </w:p>
    <w:p w14:paraId="4BEFE743" w14:textId="77777777" w:rsidR="000C7864" w:rsidRPr="0065200B" w:rsidRDefault="000C7864" w:rsidP="003A2BD4">
      <w:pPr>
        <w:numPr>
          <w:ilvl w:val="0"/>
          <w:numId w:val="17"/>
        </w:numPr>
        <w:tabs>
          <w:tab w:val="left" w:pos="720"/>
        </w:tabs>
        <w:spacing w:after="0" w:line="227" w:lineRule="auto"/>
        <w:ind w:left="720" w:right="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If any false information or record has been submitted by the Potential Resolution Applicant, it will render the Potential Resolution Applicant ineligible to participate in the process;</w:t>
      </w:r>
    </w:p>
    <w:p w14:paraId="4D87D878" w14:textId="77777777" w:rsidR="000C7864" w:rsidRPr="0065200B" w:rsidRDefault="000C7864" w:rsidP="000C7864">
      <w:pPr>
        <w:spacing w:line="84" w:lineRule="exact"/>
        <w:rPr>
          <w:rFonts w:ascii="Times New Roman" w:eastAsia="Arial" w:hAnsi="Times New Roman" w:cs="Times New Roman"/>
          <w:sz w:val="24"/>
          <w:szCs w:val="24"/>
        </w:rPr>
      </w:pPr>
    </w:p>
    <w:p w14:paraId="6F885958" w14:textId="4FCF77C4" w:rsidR="000C7864" w:rsidRPr="0065200B" w:rsidRDefault="000C7864" w:rsidP="00BB605F">
      <w:pPr>
        <w:numPr>
          <w:ilvl w:val="0"/>
          <w:numId w:val="17"/>
        </w:numPr>
        <w:tabs>
          <w:tab w:val="left" w:pos="720"/>
        </w:tabs>
        <w:spacing w:after="0" w:line="267" w:lineRule="auto"/>
        <w:ind w:left="720" w:right="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The fulfillment of eligibility conditions in the E</w:t>
      </w:r>
      <w:r w:rsidR="003062E5" w:rsidRPr="0065200B">
        <w:rPr>
          <w:rFonts w:ascii="Times New Roman" w:hAnsi="Times New Roman" w:cs="Times New Roman"/>
          <w:sz w:val="24"/>
          <w:szCs w:val="24"/>
        </w:rPr>
        <w:t>O</w:t>
      </w:r>
      <w:r w:rsidRPr="0065200B">
        <w:rPr>
          <w:rFonts w:ascii="Times New Roman" w:hAnsi="Times New Roman" w:cs="Times New Roman"/>
          <w:sz w:val="24"/>
          <w:szCs w:val="24"/>
        </w:rPr>
        <w:t>I does not automatically entitle the applicant to participate in the corporate insolvency resolution process which will be subject to applicable laws and further conditions stipulated by RP or Committee of Creditors (“COC”), in their sole discretion, including those in relation to access to Virtual Data Room (“VDR”) or as may be stipulated under the Request for Resolution Plan document. Further, RP and COC reserve the right to issue clarifications, amendments and modification to the EOI document or to waive or relax any term or condition or its application in any particular case, in each case as they may deem fit in their sole discretion. The RP and COC reserve the right to reject any and all applications in their sole discretion without assigning any reasons. Further, the expression of interest is subject to the outcome of the pending application before the Hon’ble</w:t>
      </w:r>
      <w:r w:rsidR="003062E5" w:rsidRPr="0065200B">
        <w:rPr>
          <w:rFonts w:ascii="Times New Roman" w:hAnsi="Times New Roman" w:cs="Times New Roman"/>
          <w:sz w:val="24"/>
          <w:szCs w:val="24"/>
        </w:rPr>
        <w:t xml:space="preserve"> </w:t>
      </w:r>
      <w:r w:rsidRPr="0065200B">
        <w:rPr>
          <w:rFonts w:ascii="Times New Roman" w:hAnsi="Times New Roman" w:cs="Times New Roman"/>
          <w:sz w:val="24"/>
          <w:szCs w:val="24"/>
        </w:rPr>
        <w:t xml:space="preserve">National Company Law Appellate Tribunal, </w:t>
      </w:r>
      <w:r w:rsidR="003062E5" w:rsidRPr="0065200B">
        <w:rPr>
          <w:rFonts w:ascii="Times New Roman" w:hAnsi="Times New Roman" w:cs="Times New Roman"/>
          <w:sz w:val="24"/>
          <w:szCs w:val="24"/>
        </w:rPr>
        <w:t>Allahabad</w:t>
      </w:r>
      <w:r w:rsidRPr="0065200B">
        <w:rPr>
          <w:rFonts w:ascii="Times New Roman" w:hAnsi="Times New Roman" w:cs="Times New Roman"/>
          <w:sz w:val="24"/>
          <w:szCs w:val="24"/>
        </w:rPr>
        <w:t xml:space="preserve"> and may be cancelled, amended or changed at any stage</w:t>
      </w:r>
      <w:r w:rsidR="004D3EA0" w:rsidRPr="0065200B">
        <w:rPr>
          <w:rFonts w:ascii="Times New Roman" w:hAnsi="Times New Roman" w:cs="Times New Roman"/>
          <w:sz w:val="24"/>
          <w:szCs w:val="24"/>
        </w:rPr>
        <w:t xml:space="preserve"> based on the said proceedings.</w:t>
      </w:r>
    </w:p>
    <w:p w14:paraId="5CD8786F" w14:textId="77777777" w:rsidR="003062E5" w:rsidRPr="0065200B" w:rsidRDefault="003062E5" w:rsidP="003062E5">
      <w:pPr>
        <w:tabs>
          <w:tab w:val="left" w:pos="720"/>
        </w:tabs>
        <w:spacing w:after="0" w:line="267" w:lineRule="auto"/>
        <w:ind w:right="20"/>
        <w:jc w:val="both"/>
        <w:rPr>
          <w:rFonts w:ascii="Times New Roman" w:eastAsia="Arial" w:hAnsi="Times New Roman" w:cs="Times New Roman"/>
          <w:sz w:val="24"/>
          <w:szCs w:val="24"/>
        </w:rPr>
      </w:pPr>
    </w:p>
    <w:p w14:paraId="779110B7" w14:textId="77777777" w:rsidR="000C7864" w:rsidRPr="0065200B" w:rsidRDefault="000C7864" w:rsidP="003062E5">
      <w:pPr>
        <w:numPr>
          <w:ilvl w:val="0"/>
          <w:numId w:val="17"/>
        </w:numPr>
        <w:tabs>
          <w:tab w:val="left" w:pos="720"/>
        </w:tabs>
        <w:spacing w:after="0" w:line="254" w:lineRule="auto"/>
        <w:ind w:left="7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A Potential Resolution Applicant (</w:t>
      </w:r>
      <w:r w:rsidR="003062E5" w:rsidRPr="0065200B">
        <w:rPr>
          <w:rFonts w:ascii="Times New Roman" w:hAnsi="Times New Roman" w:cs="Times New Roman"/>
          <w:sz w:val="24"/>
          <w:szCs w:val="24"/>
        </w:rPr>
        <w:t>P</w:t>
      </w:r>
      <w:r w:rsidRPr="0065200B">
        <w:rPr>
          <w:rFonts w:ascii="Times New Roman" w:hAnsi="Times New Roman" w:cs="Times New Roman"/>
          <w:sz w:val="24"/>
          <w:szCs w:val="24"/>
        </w:rPr>
        <w:t>RA) must be eligible to submit a Resolution Plan in accordance with the provision of Section 29A of IBC. For this purpose, the Potential RA should give a declaration supported by an affidavit hereto stating that it does not suffer from any of the disqualifications provided under Section 29A of IBC. In case of any Resolution Applicants submitting a joint Resolution Plan, the declaration and affidavit needs to be submitted by each such Resolution Applicant. However, a Resolution Applicant(s) suffering from a disqualification under Section 29A(c) of IBC may submit a resolution plan, provided that it undertakes to make payment of all overdue amounts with interest thereon and charges relating to non-performing asset accounts before submission of resolution plan and that it will submit a written acknowledgement of such payment at least three days before the last day for submission of resolution plan</w:t>
      </w:r>
    </w:p>
    <w:p w14:paraId="133B26E2" w14:textId="77777777" w:rsidR="003062E5" w:rsidRPr="0065200B" w:rsidRDefault="003062E5" w:rsidP="003062E5">
      <w:pPr>
        <w:tabs>
          <w:tab w:val="left" w:pos="720"/>
        </w:tabs>
        <w:spacing w:after="0" w:line="254" w:lineRule="auto"/>
        <w:jc w:val="both"/>
        <w:rPr>
          <w:rFonts w:ascii="Times New Roman" w:eastAsia="Arial" w:hAnsi="Times New Roman" w:cs="Times New Roman"/>
          <w:sz w:val="24"/>
          <w:szCs w:val="24"/>
        </w:rPr>
      </w:pPr>
    </w:p>
    <w:p w14:paraId="5F4F5CE1" w14:textId="77777777" w:rsidR="000C7864" w:rsidRPr="0065200B" w:rsidRDefault="000C7864" w:rsidP="003062E5">
      <w:pPr>
        <w:numPr>
          <w:ilvl w:val="0"/>
          <w:numId w:val="17"/>
        </w:numPr>
        <w:tabs>
          <w:tab w:val="left" w:pos="720"/>
        </w:tabs>
        <w:spacing w:after="0" w:line="228" w:lineRule="auto"/>
        <w:ind w:left="720" w:hanging="360"/>
        <w:rPr>
          <w:rFonts w:ascii="Times New Roman" w:eastAsia="Arial" w:hAnsi="Times New Roman" w:cs="Times New Roman"/>
          <w:sz w:val="24"/>
          <w:szCs w:val="24"/>
        </w:rPr>
      </w:pPr>
      <w:r w:rsidRPr="0065200B">
        <w:rPr>
          <w:rFonts w:ascii="Times New Roman" w:hAnsi="Times New Roman" w:cs="Times New Roman"/>
          <w:sz w:val="24"/>
          <w:szCs w:val="24"/>
        </w:rPr>
        <w:lastRenderedPageBreak/>
        <w:t>A Prospective Resolution Applicant must be a fit and proper person, should not suffer from any legal disability to be a promoter under the applicable laws.</w:t>
      </w:r>
    </w:p>
    <w:p w14:paraId="02AB0719" w14:textId="77777777" w:rsidR="003062E5" w:rsidRPr="0065200B" w:rsidRDefault="003062E5" w:rsidP="003062E5">
      <w:pPr>
        <w:tabs>
          <w:tab w:val="left" w:pos="720"/>
        </w:tabs>
        <w:spacing w:after="0" w:line="228" w:lineRule="auto"/>
        <w:rPr>
          <w:rFonts w:ascii="Times New Roman" w:eastAsia="Arial" w:hAnsi="Times New Roman" w:cs="Times New Roman"/>
          <w:sz w:val="24"/>
          <w:szCs w:val="24"/>
        </w:rPr>
      </w:pPr>
    </w:p>
    <w:p w14:paraId="763BF803" w14:textId="653277F0" w:rsidR="00BF65F7" w:rsidRPr="0065200B" w:rsidRDefault="000C7864" w:rsidP="003062E5">
      <w:pPr>
        <w:numPr>
          <w:ilvl w:val="0"/>
          <w:numId w:val="17"/>
        </w:numPr>
        <w:tabs>
          <w:tab w:val="left" w:pos="720"/>
        </w:tabs>
        <w:spacing w:after="0" w:line="226" w:lineRule="auto"/>
        <w:ind w:left="720" w:right="20" w:hanging="360"/>
        <w:rPr>
          <w:rFonts w:ascii="Times New Roman" w:eastAsia="Arial" w:hAnsi="Times New Roman" w:cs="Times New Roman"/>
          <w:sz w:val="24"/>
          <w:szCs w:val="24"/>
        </w:rPr>
      </w:pPr>
      <w:r w:rsidRPr="0065200B">
        <w:rPr>
          <w:rFonts w:ascii="Times New Roman" w:hAnsi="Times New Roman" w:cs="Times New Roman"/>
          <w:sz w:val="24"/>
          <w:szCs w:val="24"/>
        </w:rPr>
        <w:t xml:space="preserve">No oral conversations or agreements with the RP or any official, agent or employee of the </w:t>
      </w:r>
      <w:r w:rsidR="00CE6AC1" w:rsidRPr="0065200B">
        <w:rPr>
          <w:rFonts w:ascii="Times New Roman" w:hAnsi="Times New Roman" w:cs="Times New Roman"/>
          <w:sz w:val="24"/>
          <w:szCs w:val="24"/>
        </w:rPr>
        <w:t>I</w:t>
      </w:r>
      <w:r w:rsidRPr="0065200B">
        <w:rPr>
          <w:rFonts w:ascii="Times New Roman" w:hAnsi="Times New Roman" w:cs="Times New Roman"/>
          <w:sz w:val="24"/>
          <w:szCs w:val="24"/>
        </w:rPr>
        <w:t>RP, or any member of the COC shall affec</w:t>
      </w:r>
      <w:r w:rsidR="003062E5" w:rsidRPr="0065200B">
        <w:rPr>
          <w:rFonts w:ascii="Times New Roman" w:hAnsi="Times New Roman" w:cs="Times New Roman"/>
          <w:sz w:val="24"/>
          <w:szCs w:val="24"/>
        </w:rPr>
        <w:t>t or modify any terms of this EO</w:t>
      </w:r>
      <w:r w:rsidRPr="0065200B">
        <w:rPr>
          <w:rFonts w:ascii="Times New Roman" w:hAnsi="Times New Roman" w:cs="Times New Roman"/>
          <w:sz w:val="24"/>
          <w:szCs w:val="24"/>
        </w:rPr>
        <w:t>I.</w:t>
      </w:r>
    </w:p>
    <w:p w14:paraId="75A67231" w14:textId="77777777" w:rsidR="003062E5" w:rsidRPr="0065200B" w:rsidRDefault="003062E5" w:rsidP="003062E5">
      <w:pPr>
        <w:tabs>
          <w:tab w:val="left" w:pos="720"/>
        </w:tabs>
        <w:spacing w:after="0" w:line="226" w:lineRule="auto"/>
        <w:ind w:right="20"/>
        <w:rPr>
          <w:rFonts w:ascii="Times New Roman" w:eastAsia="Arial" w:hAnsi="Times New Roman" w:cs="Times New Roman"/>
          <w:sz w:val="24"/>
          <w:szCs w:val="24"/>
        </w:rPr>
      </w:pPr>
    </w:p>
    <w:p w14:paraId="0D77B053" w14:textId="5C3014F1" w:rsidR="000C7864" w:rsidRPr="0065200B" w:rsidRDefault="000C7864" w:rsidP="003062E5">
      <w:pPr>
        <w:numPr>
          <w:ilvl w:val="0"/>
          <w:numId w:val="18"/>
        </w:numPr>
        <w:tabs>
          <w:tab w:val="left" w:pos="720"/>
        </w:tabs>
        <w:spacing w:after="0" w:line="244" w:lineRule="auto"/>
        <w:ind w:left="720" w:hanging="360"/>
        <w:jc w:val="both"/>
        <w:rPr>
          <w:rFonts w:ascii="Times New Roman" w:eastAsia="Arial" w:hAnsi="Times New Roman" w:cs="Times New Roman"/>
          <w:sz w:val="24"/>
          <w:szCs w:val="24"/>
        </w:rPr>
      </w:pPr>
      <w:bookmarkStart w:id="4" w:name="page11"/>
      <w:bookmarkEnd w:id="4"/>
      <w:r w:rsidRPr="0065200B">
        <w:rPr>
          <w:rFonts w:ascii="Times New Roman" w:hAnsi="Times New Roman" w:cs="Times New Roman"/>
          <w:sz w:val="24"/>
          <w:szCs w:val="24"/>
        </w:rPr>
        <w:t>Neither the Potential Resolution Applicant nor any of representatives of the Potential Resolution Applicant shall have any claims whatsoever against the RP or its advisors or any member of the COC or any of their directors, officials, agents or employees arisi</w:t>
      </w:r>
      <w:r w:rsidR="003062E5" w:rsidRPr="0065200B">
        <w:rPr>
          <w:rFonts w:ascii="Times New Roman" w:hAnsi="Times New Roman" w:cs="Times New Roman"/>
          <w:sz w:val="24"/>
          <w:szCs w:val="24"/>
        </w:rPr>
        <w:t>ng out of or relating to this EO</w:t>
      </w:r>
      <w:r w:rsidRPr="0065200B">
        <w:rPr>
          <w:rFonts w:ascii="Times New Roman" w:hAnsi="Times New Roman" w:cs="Times New Roman"/>
          <w:sz w:val="24"/>
          <w:szCs w:val="24"/>
        </w:rPr>
        <w:t>I.</w:t>
      </w:r>
    </w:p>
    <w:p w14:paraId="43B410A2" w14:textId="77777777" w:rsidR="003062E5" w:rsidRPr="0065200B" w:rsidRDefault="003062E5" w:rsidP="003062E5">
      <w:pPr>
        <w:tabs>
          <w:tab w:val="left" w:pos="720"/>
        </w:tabs>
        <w:spacing w:after="0" w:line="244" w:lineRule="auto"/>
        <w:ind w:left="360"/>
        <w:jc w:val="both"/>
        <w:rPr>
          <w:rFonts w:ascii="Times New Roman" w:eastAsia="Arial" w:hAnsi="Times New Roman" w:cs="Times New Roman"/>
          <w:sz w:val="24"/>
          <w:szCs w:val="24"/>
        </w:rPr>
      </w:pPr>
    </w:p>
    <w:p w14:paraId="6DEEDE55" w14:textId="77777777" w:rsidR="000C7864" w:rsidRPr="0065200B" w:rsidRDefault="000C7864" w:rsidP="003062E5">
      <w:pPr>
        <w:numPr>
          <w:ilvl w:val="0"/>
          <w:numId w:val="18"/>
        </w:numPr>
        <w:tabs>
          <w:tab w:val="left" w:pos="720"/>
        </w:tabs>
        <w:spacing w:after="0" w:line="244" w:lineRule="auto"/>
        <w:ind w:left="720" w:right="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By submitting a proposal, each prospective Potential Resolution Applicant bidder shall be deemed to acknowledge that it has carefully read the entire E</w:t>
      </w:r>
      <w:r w:rsidR="003062E5" w:rsidRPr="0065200B">
        <w:rPr>
          <w:rFonts w:ascii="Times New Roman" w:hAnsi="Times New Roman" w:cs="Times New Roman"/>
          <w:sz w:val="24"/>
          <w:szCs w:val="24"/>
        </w:rPr>
        <w:t>O</w:t>
      </w:r>
      <w:r w:rsidRPr="0065200B">
        <w:rPr>
          <w:rFonts w:ascii="Times New Roman" w:hAnsi="Times New Roman" w:cs="Times New Roman"/>
          <w:sz w:val="24"/>
          <w:szCs w:val="24"/>
        </w:rPr>
        <w:t>I and has fully informed itself as to all existing conditions and limitations. Ignorance of law/s will not be treated as any excuse.</w:t>
      </w:r>
    </w:p>
    <w:p w14:paraId="7FD447A7" w14:textId="77777777" w:rsidR="003062E5" w:rsidRPr="0065200B" w:rsidRDefault="003062E5" w:rsidP="003062E5">
      <w:pPr>
        <w:tabs>
          <w:tab w:val="left" w:pos="720"/>
        </w:tabs>
        <w:spacing w:after="0" w:line="244" w:lineRule="auto"/>
        <w:ind w:right="20"/>
        <w:jc w:val="both"/>
        <w:rPr>
          <w:rFonts w:ascii="Times New Roman" w:eastAsia="Arial" w:hAnsi="Times New Roman" w:cs="Times New Roman"/>
          <w:sz w:val="24"/>
          <w:szCs w:val="24"/>
        </w:rPr>
      </w:pPr>
    </w:p>
    <w:p w14:paraId="0DCDDDB6" w14:textId="77777777" w:rsidR="000C7864" w:rsidRPr="0065200B" w:rsidRDefault="000C7864" w:rsidP="00C07CB5">
      <w:pPr>
        <w:numPr>
          <w:ilvl w:val="0"/>
          <w:numId w:val="18"/>
        </w:numPr>
        <w:tabs>
          <w:tab w:val="left" w:pos="720"/>
        </w:tabs>
        <w:spacing w:after="0" w:line="253" w:lineRule="auto"/>
        <w:ind w:left="7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The Potential Resolution Applicant acknowledges that the investment in the Corporate Debtor shall be made by the Potential Resolution Applicant on an “as i</w:t>
      </w:r>
      <w:r w:rsidR="00C07CB5" w:rsidRPr="0065200B">
        <w:rPr>
          <w:rFonts w:ascii="Times New Roman" w:hAnsi="Times New Roman" w:cs="Times New Roman"/>
          <w:sz w:val="24"/>
          <w:szCs w:val="24"/>
        </w:rPr>
        <w:t>s</w:t>
      </w:r>
      <w:r w:rsidRPr="0065200B">
        <w:rPr>
          <w:rFonts w:ascii="Times New Roman" w:hAnsi="Times New Roman" w:cs="Times New Roman"/>
          <w:sz w:val="24"/>
          <w:szCs w:val="24"/>
        </w:rPr>
        <w:t>, where is” basis and the RP or the COC will not be providing any representations or warranties for the Corporate Debtor.</w:t>
      </w:r>
    </w:p>
    <w:p w14:paraId="2DBF5554" w14:textId="77777777" w:rsidR="00C07CB5" w:rsidRPr="0065200B" w:rsidRDefault="00C07CB5" w:rsidP="00C07CB5">
      <w:pPr>
        <w:tabs>
          <w:tab w:val="left" w:pos="720"/>
        </w:tabs>
        <w:spacing w:after="0" w:line="253" w:lineRule="auto"/>
        <w:jc w:val="both"/>
        <w:rPr>
          <w:rFonts w:ascii="Times New Roman" w:eastAsia="Arial" w:hAnsi="Times New Roman" w:cs="Times New Roman"/>
          <w:sz w:val="24"/>
          <w:szCs w:val="24"/>
        </w:rPr>
      </w:pPr>
    </w:p>
    <w:p w14:paraId="20393290" w14:textId="3BA04AD3" w:rsidR="000C7864" w:rsidRPr="0065200B" w:rsidRDefault="000C7864" w:rsidP="000C7864">
      <w:pPr>
        <w:numPr>
          <w:ilvl w:val="0"/>
          <w:numId w:val="18"/>
        </w:numPr>
        <w:tabs>
          <w:tab w:val="left" w:pos="720"/>
        </w:tabs>
        <w:spacing w:after="0" w:line="237" w:lineRule="auto"/>
        <w:ind w:left="720" w:hanging="360"/>
        <w:jc w:val="both"/>
        <w:rPr>
          <w:rFonts w:ascii="Times New Roman" w:eastAsia="Arial" w:hAnsi="Times New Roman" w:cs="Times New Roman"/>
          <w:sz w:val="24"/>
          <w:szCs w:val="24"/>
        </w:rPr>
      </w:pPr>
      <w:r w:rsidRPr="0065200B">
        <w:rPr>
          <w:rFonts w:ascii="Times New Roman" w:hAnsi="Times New Roman" w:cs="Times New Roman"/>
          <w:sz w:val="24"/>
          <w:szCs w:val="24"/>
        </w:rPr>
        <w:t>All the EOIs received will be reviewed by RP in consultation with its advisors and COC and a provisional list of eligible Potential Resolution Applicants shall be shared in accordance with IBC and CIRP Regulations.</w:t>
      </w:r>
    </w:p>
    <w:p w14:paraId="4D5576E2" w14:textId="77777777" w:rsidR="000C7864" w:rsidRPr="0065200B" w:rsidRDefault="000C7864" w:rsidP="000C7864">
      <w:pPr>
        <w:spacing w:line="185" w:lineRule="exact"/>
        <w:rPr>
          <w:rFonts w:ascii="Times New Roman" w:eastAsia="Times New Roman" w:hAnsi="Times New Roman" w:cs="Times New Roman"/>
          <w:sz w:val="24"/>
          <w:szCs w:val="24"/>
        </w:rPr>
      </w:pPr>
    </w:p>
    <w:p w14:paraId="62BE9B42" w14:textId="77777777" w:rsidR="000C7864" w:rsidRPr="0065200B" w:rsidRDefault="004350D8" w:rsidP="004350D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Joint Investors:</w:t>
      </w:r>
    </w:p>
    <w:p w14:paraId="4557270A" w14:textId="77777777" w:rsidR="000C7864" w:rsidRPr="0065200B" w:rsidRDefault="00C07CB5" w:rsidP="00431432">
      <w:pPr>
        <w:spacing w:line="238" w:lineRule="auto"/>
        <w:jc w:val="both"/>
        <w:rPr>
          <w:rFonts w:ascii="Times New Roman" w:hAnsi="Times New Roman" w:cs="Times New Roman"/>
          <w:sz w:val="24"/>
          <w:szCs w:val="24"/>
        </w:rPr>
      </w:pPr>
      <w:r w:rsidRPr="0065200B">
        <w:rPr>
          <w:rFonts w:ascii="Times New Roman" w:hAnsi="Times New Roman" w:cs="Times New Roman"/>
          <w:sz w:val="24"/>
          <w:szCs w:val="24"/>
        </w:rPr>
        <w:t>Where the EO</w:t>
      </w:r>
      <w:r w:rsidR="000C7864" w:rsidRPr="0065200B">
        <w:rPr>
          <w:rFonts w:ascii="Times New Roman" w:hAnsi="Times New Roman" w:cs="Times New Roman"/>
          <w:sz w:val="24"/>
          <w:szCs w:val="24"/>
        </w:rPr>
        <w:t>I is being submitted by a Joint Investors of joint bidder</w:t>
      </w:r>
      <w:r w:rsidRPr="0065200B">
        <w:rPr>
          <w:rFonts w:ascii="Times New Roman" w:hAnsi="Times New Roman" w:cs="Times New Roman"/>
          <w:sz w:val="24"/>
          <w:szCs w:val="24"/>
        </w:rPr>
        <w:t>s (“Joint Investors”), the EO</w:t>
      </w:r>
      <w:r w:rsidR="000C7864" w:rsidRPr="0065200B">
        <w:rPr>
          <w:rFonts w:ascii="Times New Roman" w:hAnsi="Times New Roman" w:cs="Times New Roman"/>
          <w:sz w:val="24"/>
          <w:szCs w:val="24"/>
        </w:rPr>
        <w:t>I, along with all undertakings submitted shall be signed by each member of the Joint Inves</w:t>
      </w:r>
      <w:r w:rsidR="00431432" w:rsidRPr="0065200B">
        <w:rPr>
          <w:rFonts w:ascii="Times New Roman" w:hAnsi="Times New Roman" w:cs="Times New Roman"/>
          <w:sz w:val="24"/>
          <w:szCs w:val="24"/>
        </w:rPr>
        <w:t>tors. Please further note that:</w:t>
      </w:r>
    </w:p>
    <w:p w14:paraId="3B819256" w14:textId="77777777" w:rsidR="000C7864" w:rsidRPr="0065200B" w:rsidRDefault="000C7864" w:rsidP="000C7864">
      <w:pPr>
        <w:numPr>
          <w:ilvl w:val="0"/>
          <w:numId w:val="19"/>
        </w:numPr>
        <w:tabs>
          <w:tab w:val="left" w:pos="228"/>
        </w:tabs>
        <w:spacing w:after="0" w:line="238" w:lineRule="auto"/>
        <w:jc w:val="both"/>
        <w:rPr>
          <w:rFonts w:ascii="Times New Roman" w:hAnsi="Times New Roman" w:cs="Times New Roman"/>
          <w:sz w:val="24"/>
          <w:szCs w:val="24"/>
        </w:rPr>
      </w:pPr>
      <w:r w:rsidRPr="0065200B">
        <w:rPr>
          <w:rFonts w:ascii="Times New Roman" w:hAnsi="Times New Roman" w:cs="Times New Roman"/>
          <w:sz w:val="24"/>
          <w:szCs w:val="24"/>
        </w:rPr>
        <w:t>A Person cannot be part of more than 1 (one) J</w:t>
      </w:r>
      <w:r w:rsidR="00C07CB5" w:rsidRPr="0065200B">
        <w:rPr>
          <w:rFonts w:ascii="Times New Roman" w:hAnsi="Times New Roman" w:cs="Times New Roman"/>
          <w:sz w:val="24"/>
          <w:szCs w:val="24"/>
        </w:rPr>
        <w:t>oint Investors submitting the EO</w:t>
      </w:r>
      <w:r w:rsidRPr="0065200B">
        <w:rPr>
          <w:rFonts w:ascii="Times New Roman" w:hAnsi="Times New Roman" w:cs="Times New Roman"/>
          <w:sz w:val="24"/>
          <w:szCs w:val="24"/>
        </w:rPr>
        <w:t>I for the Company. Further a Person shall submit only 1 (one) EOI, either individually as a Prospective Resolution Applicant or as a constituent of a Joint Investors;</w:t>
      </w:r>
    </w:p>
    <w:p w14:paraId="74D7AFB3" w14:textId="77777777" w:rsidR="000C7864" w:rsidRPr="0065200B" w:rsidRDefault="000C7864" w:rsidP="000C7864">
      <w:pPr>
        <w:spacing w:line="230" w:lineRule="exact"/>
        <w:rPr>
          <w:rFonts w:ascii="Times New Roman" w:hAnsi="Times New Roman" w:cs="Times New Roman"/>
          <w:sz w:val="24"/>
          <w:szCs w:val="24"/>
        </w:rPr>
      </w:pPr>
    </w:p>
    <w:p w14:paraId="117C6AA7" w14:textId="77777777" w:rsidR="000C7864" w:rsidRPr="0065200B" w:rsidRDefault="000C7864" w:rsidP="000C7864">
      <w:pPr>
        <w:numPr>
          <w:ilvl w:val="0"/>
          <w:numId w:val="19"/>
        </w:numPr>
        <w:tabs>
          <w:tab w:val="left" w:pos="245"/>
        </w:tabs>
        <w:spacing w:after="0" w:line="238" w:lineRule="auto"/>
        <w:jc w:val="both"/>
        <w:rPr>
          <w:rFonts w:ascii="Times New Roman" w:hAnsi="Times New Roman" w:cs="Times New Roman"/>
          <w:sz w:val="24"/>
          <w:szCs w:val="24"/>
        </w:rPr>
      </w:pPr>
      <w:r w:rsidRPr="0065200B">
        <w:rPr>
          <w:rFonts w:ascii="Times New Roman" w:hAnsi="Times New Roman" w:cs="Times New Roman"/>
          <w:sz w:val="24"/>
          <w:szCs w:val="24"/>
        </w:rPr>
        <w:t>The Joint Investors shall submit the copy of Joint Investors agreement/MOU, if any, entered into between the Joint Investors members, setting out the respective obligations of the Joint Investors members;</w:t>
      </w:r>
    </w:p>
    <w:p w14:paraId="6D144F9F" w14:textId="77777777" w:rsidR="000C7864" w:rsidRPr="0065200B" w:rsidRDefault="000C7864" w:rsidP="000C7864">
      <w:pPr>
        <w:spacing w:line="230" w:lineRule="exact"/>
        <w:rPr>
          <w:rFonts w:ascii="Times New Roman" w:hAnsi="Times New Roman" w:cs="Times New Roman"/>
          <w:sz w:val="24"/>
          <w:szCs w:val="24"/>
        </w:rPr>
      </w:pPr>
    </w:p>
    <w:p w14:paraId="3F3F877D" w14:textId="6B01ED67" w:rsidR="000C7864" w:rsidRPr="0065200B" w:rsidRDefault="000C7864" w:rsidP="000C7864">
      <w:pPr>
        <w:numPr>
          <w:ilvl w:val="0"/>
          <w:numId w:val="19"/>
        </w:numPr>
        <w:tabs>
          <w:tab w:val="left" w:pos="218"/>
        </w:tabs>
        <w:spacing w:after="0" w:line="244" w:lineRule="auto"/>
        <w:ind w:right="20"/>
        <w:jc w:val="both"/>
        <w:rPr>
          <w:rFonts w:ascii="Times New Roman" w:hAnsi="Times New Roman" w:cs="Times New Roman"/>
          <w:sz w:val="24"/>
          <w:szCs w:val="24"/>
        </w:rPr>
      </w:pPr>
      <w:r w:rsidRPr="0065200B">
        <w:rPr>
          <w:rFonts w:ascii="Times New Roman" w:hAnsi="Times New Roman" w:cs="Times New Roman"/>
          <w:sz w:val="24"/>
          <w:szCs w:val="24"/>
        </w:rPr>
        <w:t>Each member of the Joint Investors shall nominate and authorize a Lead Partner to represent and act on behalf of the members of the Joint Investors. Such Lead Partner shall be the single point of contact on behalf of the Joint Investors with the Resolution Professional and the C</w:t>
      </w:r>
      <w:r w:rsidR="005F426E" w:rsidRPr="0065200B">
        <w:rPr>
          <w:rFonts w:ascii="Times New Roman" w:hAnsi="Times New Roman" w:cs="Times New Roman"/>
          <w:sz w:val="24"/>
          <w:szCs w:val="24"/>
        </w:rPr>
        <w:t>O</w:t>
      </w:r>
      <w:r w:rsidRPr="0065200B">
        <w:rPr>
          <w:rFonts w:ascii="Times New Roman" w:hAnsi="Times New Roman" w:cs="Times New Roman"/>
          <w:sz w:val="24"/>
          <w:szCs w:val="24"/>
        </w:rPr>
        <w:t>C, their representative and advisors in connection with all matters pertaining to the Joint Investors;</w:t>
      </w:r>
    </w:p>
    <w:p w14:paraId="033DA2A7" w14:textId="77777777" w:rsidR="000C7864" w:rsidRPr="0065200B" w:rsidRDefault="000C7864" w:rsidP="000C7864">
      <w:pPr>
        <w:spacing w:line="228" w:lineRule="exact"/>
        <w:rPr>
          <w:rFonts w:ascii="Times New Roman" w:hAnsi="Times New Roman" w:cs="Times New Roman"/>
          <w:sz w:val="24"/>
          <w:szCs w:val="24"/>
        </w:rPr>
      </w:pPr>
    </w:p>
    <w:p w14:paraId="6E9584C8" w14:textId="43FD87F2" w:rsidR="000C7864" w:rsidRPr="0065200B" w:rsidRDefault="000C7864" w:rsidP="00491C6E">
      <w:pPr>
        <w:numPr>
          <w:ilvl w:val="0"/>
          <w:numId w:val="19"/>
        </w:numPr>
        <w:tabs>
          <w:tab w:val="left" w:pos="254"/>
        </w:tabs>
        <w:spacing w:after="0"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The members of the Joint Investors shall be jointly and severally liable in respect of obligations under the EOI/ undertakings given to the Resolution Professional;</w:t>
      </w:r>
    </w:p>
    <w:p w14:paraId="7913DBA0" w14:textId="77777777" w:rsidR="000C7864" w:rsidRPr="0065200B" w:rsidRDefault="000C7864" w:rsidP="000C7864">
      <w:pPr>
        <w:spacing w:line="231" w:lineRule="exact"/>
        <w:rPr>
          <w:rFonts w:ascii="Times New Roman" w:hAnsi="Times New Roman" w:cs="Times New Roman"/>
          <w:sz w:val="24"/>
          <w:szCs w:val="24"/>
        </w:rPr>
      </w:pPr>
    </w:p>
    <w:p w14:paraId="09DD7A58" w14:textId="77777777" w:rsidR="000C7864" w:rsidRPr="0065200B" w:rsidRDefault="000C7864" w:rsidP="0084380F">
      <w:pPr>
        <w:numPr>
          <w:ilvl w:val="0"/>
          <w:numId w:val="19"/>
        </w:numPr>
        <w:tabs>
          <w:tab w:val="left" w:pos="225"/>
        </w:tabs>
        <w:spacing w:after="0"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lastRenderedPageBreak/>
        <w:t>If any 1 (one) member of the Joint Investors is disqualified under Section 29A of the Code, then the entire Joint Investors; i.e., all the members of such Joint Investors shall stand disqualified;</w:t>
      </w:r>
    </w:p>
    <w:p w14:paraId="10AB4721" w14:textId="77777777" w:rsidR="000C7864" w:rsidRPr="0065200B" w:rsidRDefault="000C7864" w:rsidP="000C7864">
      <w:pPr>
        <w:spacing w:line="231" w:lineRule="exact"/>
        <w:rPr>
          <w:rFonts w:ascii="Times New Roman" w:hAnsi="Times New Roman" w:cs="Times New Roman"/>
          <w:sz w:val="24"/>
          <w:szCs w:val="24"/>
        </w:rPr>
      </w:pPr>
    </w:p>
    <w:p w14:paraId="15D48991" w14:textId="77777777" w:rsidR="000C7864" w:rsidRPr="0065200B" w:rsidRDefault="000C7864" w:rsidP="00967063">
      <w:pPr>
        <w:numPr>
          <w:ilvl w:val="0"/>
          <w:numId w:val="19"/>
        </w:numPr>
        <w:tabs>
          <w:tab w:val="left" w:pos="221"/>
        </w:tabs>
        <w:spacing w:after="0"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The EOI must detail the members of the Joint Investors, the Lead Member and the proposed percentage holding of each member;</w:t>
      </w:r>
    </w:p>
    <w:p w14:paraId="15AE4B95" w14:textId="77777777" w:rsidR="000C7864" w:rsidRPr="0065200B" w:rsidRDefault="000C7864" w:rsidP="000C7864">
      <w:pPr>
        <w:spacing w:line="231" w:lineRule="exact"/>
        <w:rPr>
          <w:rFonts w:ascii="Times New Roman" w:hAnsi="Times New Roman" w:cs="Times New Roman"/>
          <w:sz w:val="24"/>
          <w:szCs w:val="24"/>
        </w:rPr>
      </w:pPr>
    </w:p>
    <w:p w14:paraId="5A9646AE" w14:textId="77777777" w:rsidR="000C7864" w:rsidRPr="0065200B" w:rsidRDefault="000C7864" w:rsidP="00A60A49">
      <w:pPr>
        <w:numPr>
          <w:ilvl w:val="0"/>
          <w:numId w:val="19"/>
        </w:numPr>
        <w:tabs>
          <w:tab w:val="left" w:pos="235"/>
        </w:tabs>
        <w:spacing w:after="0"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Lead Member of the Joint Investors shall be identified at the time of submission of EOI and shall hold at least 26%; and</w:t>
      </w:r>
    </w:p>
    <w:p w14:paraId="522259DA" w14:textId="77777777" w:rsidR="000C7864" w:rsidRPr="0065200B" w:rsidRDefault="000C7864" w:rsidP="000C7864">
      <w:pPr>
        <w:spacing w:line="231" w:lineRule="exact"/>
        <w:rPr>
          <w:rFonts w:ascii="Times New Roman" w:hAnsi="Times New Roman" w:cs="Times New Roman"/>
          <w:sz w:val="24"/>
          <w:szCs w:val="24"/>
        </w:rPr>
      </w:pPr>
    </w:p>
    <w:p w14:paraId="0ADDD578" w14:textId="77777777" w:rsidR="000C7864" w:rsidRPr="0065200B" w:rsidRDefault="000C7864" w:rsidP="003561E0">
      <w:pPr>
        <w:numPr>
          <w:ilvl w:val="0"/>
          <w:numId w:val="19"/>
        </w:numPr>
        <w:tabs>
          <w:tab w:val="left" w:pos="247"/>
        </w:tabs>
        <w:spacing w:after="0" w:line="227" w:lineRule="auto"/>
        <w:ind w:right="20"/>
        <w:jc w:val="both"/>
        <w:rPr>
          <w:rFonts w:ascii="Times New Roman" w:hAnsi="Times New Roman" w:cs="Times New Roman"/>
          <w:sz w:val="24"/>
          <w:szCs w:val="24"/>
        </w:rPr>
      </w:pPr>
      <w:r w:rsidRPr="0065200B">
        <w:rPr>
          <w:rFonts w:ascii="Times New Roman" w:hAnsi="Times New Roman" w:cs="Times New Roman"/>
          <w:sz w:val="24"/>
          <w:szCs w:val="24"/>
        </w:rPr>
        <w:t>No change of Lead Member or any member whose financials have been considered towards the eligibility criteria may be permitted post submission of EOI (except with approval of the COC).</w:t>
      </w:r>
    </w:p>
    <w:p w14:paraId="7B5304D4" w14:textId="77777777" w:rsidR="003A1C81" w:rsidRPr="0065200B" w:rsidRDefault="003A1C81" w:rsidP="003A1C81">
      <w:pPr>
        <w:pStyle w:val="ListParagraph"/>
        <w:rPr>
          <w:rFonts w:ascii="Times New Roman" w:hAnsi="Times New Roman" w:cs="Times New Roman"/>
          <w:sz w:val="24"/>
          <w:szCs w:val="24"/>
        </w:rPr>
      </w:pPr>
    </w:p>
    <w:p w14:paraId="3AED279C" w14:textId="77777777" w:rsidR="000C7864" w:rsidRPr="0065200B" w:rsidRDefault="000C7864" w:rsidP="003A1C81">
      <w:pPr>
        <w:spacing w:line="0" w:lineRule="atLeast"/>
        <w:rPr>
          <w:rFonts w:ascii="Times New Roman" w:hAnsi="Times New Roman" w:cs="Times New Roman"/>
          <w:sz w:val="24"/>
          <w:szCs w:val="24"/>
        </w:rPr>
      </w:pPr>
      <w:bookmarkStart w:id="5" w:name="page12"/>
      <w:bookmarkEnd w:id="5"/>
      <w:r w:rsidRPr="0065200B">
        <w:rPr>
          <w:rFonts w:ascii="Times New Roman" w:hAnsi="Times New Roman" w:cs="Times New Roman"/>
          <w:sz w:val="24"/>
          <w:szCs w:val="24"/>
        </w:rPr>
        <w:t>S</w:t>
      </w:r>
      <w:r w:rsidR="003A1C81" w:rsidRPr="0065200B">
        <w:rPr>
          <w:rFonts w:ascii="Times New Roman" w:hAnsi="Times New Roman" w:cs="Times New Roman"/>
          <w:sz w:val="24"/>
          <w:szCs w:val="24"/>
        </w:rPr>
        <w:t>d/-</w:t>
      </w:r>
    </w:p>
    <w:p w14:paraId="37156968" w14:textId="77777777" w:rsidR="000C7864" w:rsidRPr="0065200B" w:rsidRDefault="003A1C81" w:rsidP="003A1C81">
      <w:pPr>
        <w:spacing w:line="0" w:lineRule="atLeast"/>
        <w:rPr>
          <w:rFonts w:ascii="Times New Roman" w:hAnsi="Times New Roman" w:cs="Times New Roman"/>
          <w:sz w:val="24"/>
          <w:szCs w:val="24"/>
        </w:rPr>
      </w:pPr>
      <w:r w:rsidRPr="0065200B">
        <w:rPr>
          <w:rFonts w:ascii="Times New Roman" w:hAnsi="Times New Roman" w:cs="Times New Roman"/>
          <w:sz w:val="24"/>
          <w:szCs w:val="24"/>
        </w:rPr>
        <w:t>Regards,</w:t>
      </w:r>
    </w:p>
    <w:p w14:paraId="4B799D89" w14:textId="77777777" w:rsidR="000C7864" w:rsidRPr="0065200B" w:rsidRDefault="007706CE" w:rsidP="000C7864">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_________________________</w:t>
      </w:r>
    </w:p>
    <w:p w14:paraId="139D7A0C" w14:textId="70552EBF" w:rsidR="000C7864" w:rsidRPr="0065200B" w:rsidRDefault="000C7864" w:rsidP="000C7864">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Resolution Professional</w:t>
      </w:r>
    </w:p>
    <w:p w14:paraId="1B5FD9B5" w14:textId="77777777" w:rsidR="000C7864" w:rsidRPr="0065200B" w:rsidRDefault="007706CE" w:rsidP="000C7864">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__________________________</w:t>
      </w:r>
    </w:p>
    <w:p w14:paraId="472FA2D6" w14:textId="77777777" w:rsidR="000C7864" w:rsidRPr="0065200B" w:rsidRDefault="000C7864" w:rsidP="000C7864">
      <w:pPr>
        <w:spacing w:line="3" w:lineRule="exact"/>
        <w:rPr>
          <w:rFonts w:ascii="Times New Roman" w:eastAsia="Times New Roman" w:hAnsi="Times New Roman" w:cs="Times New Roman"/>
          <w:sz w:val="24"/>
          <w:szCs w:val="24"/>
        </w:rPr>
      </w:pPr>
    </w:p>
    <w:p w14:paraId="0986BA6C" w14:textId="77777777" w:rsidR="000C7864" w:rsidRPr="0065200B" w:rsidRDefault="000C7864" w:rsidP="003A1C81">
      <w:pPr>
        <w:spacing w:line="0" w:lineRule="atLeast"/>
        <w:rPr>
          <w:rFonts w:ascii="Times New Roman" w:hAnsi="Times New Roman" w:cs="Times New Roman"/>
          <w:sz w:val="24"/>
          <w:szCs w:val="24"/>
        </w:rPr>
      </w:pPr>
      <w:r w:rsidRPr="0065200B">
        <w:rPr>
          <w:rFonts w:ascii="Times New Roman" w:hAnsi="Times New Roman" w:cs="Times New Roman"/>
          <w:sz w:val="24"/>
          <w:szCs w:val="24"/>
        </w:rPr>
        <w:t>Reg</w:t>
      </w:r>
      <w:r w:rsidR="00FB08A3" w:rsidRPr="0065200B">
        <w:rPr>
          <w:rFonts w:ascii="Times New Roman" w:hAnsi="Times New Roman" w:cs="Times New Roman"/>
          <w:sz w:val="24"/>
          <w:szCs w:val="24"/>
        </w:rPr>
        <w:t>.</w:t>
      </w:r>
      <w:r w:rsidRPr="0065200B">
        <w:rPr>
          <w:rFonts w:ascii="Times New Roman" w:hAnsi="Times New Roman" w:cs="Times New Roman"/>
          <w:sz w:val="24"/>
          <w:szCs w:val="24"/>
        </w:rPr>
        <w:t xml:space="preserve"> </w:t>
      </w:r>
      <w:r w:rsidR="00FB08A3" w:rsidRPr="0065200B">
        <w:rPr>
          <w:rFonts w:ascii="Times New Roman" w:hAnsi="Times New Roman" w:cs="Times New Roman"/>
          <w:sz w:val="24"/>
          <w:szCs w:val="24"/>
        </w:rPr>
        <w:t>N</w:t>
      </w:r>
      <w:r w:rsidRPr="0065200B">
        <w:rPr>
          <w:rFonts w:ascii="Times New Roman" w:hAnsi="Times New Roman" w:cs="Times New Roman"/>
          <w:sz w:val="24"/>
          <w:szCs w:val="24"/>
        </w:rPr>
        <w:t>o</w:t>
      </w:r>
      <w:r w:rsidR="00FB08A3" w:rsidRPr="0065200B">
        <w:rPr>
          <w:rFonts w:ascii="Times New Roman" w:hAnsi="Times New Roman" w:cs="Times New Roman"/>
          <w:sz w:val="24"/>
          <w:szCs w:val="24"/>
        </w:rPr>
        <w:t>.</w:t>
      </w:r>
      <w:r w:rsidRPr="0065200B">
        <w:rPr>
          <w:rFonts w:ascii="Times New Roman" w:hAnsi="Times New Roman" w:cs="Times New Roman"/>
          <w:sz w:val="24"/>
          <w:szCs w:val="24"/>
        </w:rPr>
        <w:t xml:space="preserve"> </w:t>
      </w:r>
      <w:r w:rsidR="007706CE" w:rsidRPr="0065200B">
        <w:rPr>
          <w:rFonts w:ascii="Times New Roman" w:hAnsi="Times New Roman" w:cs="Times New Roman"/>
          <w:sz w:val="24"/>
          <w:szCs w:val="24"/>
        </w:rPr>
        <w:t>_______________________</w:t>
      </w:r>
    </w:p>
    <w:p w14:paraId="10AA6A13" w14:textId="77777777" w:rsidR="000C7864" w:rsidRPr="0065200B" w:rsidRDefault="000C7864" w:rsidP="000C7864">
      <w:pPr>
        <w:spacing w:line="0" w:lineRule="atLeast"/>
        <w:rPr>
          <w:rFonts w:ascii="Times New Roman" w:hAnsi="Times New Roman" w:cs="Times New Roman"/>
          <w:sz w:val="24"/>
          <w:szCs w:val="24"/>
        </w:rPr>
      </w:pPr>
      <w:r w:rsidRPr="0065200B">
        <w:rPr>
          <w:rFonts w:ascii="Times New Roman" w:hAnsi="Times New Roman" w:cs="Times New Roman"/>
          <w:sz w:val="24"/>
          <w:szCs w:val="24"/>
        </w:rPr>
        <w:t>Address for correspondence:</w:t>
      </w:r>
    </w:p>
    <w:p w14:paraId="74B40E27" w14:textId="77777777" w:rsidR="000C7864" w:rsidRPr="0065200B" w:rsidRDefault="000C7864" w:rsidP="000C7864">
      <w:pPr>
        <w:spacing w:line="3" w:lineRule="exact"/>
        <w:rPr>
          <w:rFonts w:ascii="Times New Roman" w:eastAsia="Times New Roman" w:hAnsi="Times New Roman" w:cs="Times New Roman"/>
          <w:sz w:val="24"/>
          <w:szCs w:val="24"/>
        </w:rPr>
      </w:pPr>
    </w:p>
    <w:p w14:paraId="3A8FD14C" w14:textId="77777777" w:rsidR="000C7864" w:rsidRPr="0065200B" w:rsidRDefault="00D83EE2" w:rsidP="000C7864">
      <w:pPr>
        <w:spacing w:line="49" w:lineRule="exact"/>
        <w:rPr>
          <w:rFonts w:ascii="Times New Roman" w:eastAsia="Times New Roman" w:hAnsi="Times New Roman" w:cs="Times New Roman"/>
          <w:sz w:val="24"/>
          <w:szCs w:val="24"/>
        </w:rPr>
      </w:pPr>
      <w:r w:rsidRPr="0065200B">
        <w:rPr>
          <w:rFonts w:ascii="Times New Roman" w:eastAsia="Times New Roman" w:hAnsi="Times New Roman" w:cs="Times New Roman"/>
          <w:sz w:val="24"/>
          <w:szCs w:val="24"/>
        </w:rPr>
        <w:t>________________________</w:t>
      </w:r>
    </w:p>
    <w:p w14:paraId="3A5D3670" w14:textId="0EEF3B71" w:rsidR="00D83EE2" w:rsidRPr="0065200B" w:rsidRDefault="000C7864" w:rsidP="000C7864">
      <w:pPr>
        <w:spacing w:line="226" w:lineRule="auto"/>
        <w:ind w:right="4266"/>
        <w:rPr>
          <w:rFonts w:ascii="Times New Roman" w:hAnsi="Times New Roman" w:cs="Times New Roman"/>
          <w:sz w:val="24"/>
          <w:szCs w:val="24"/>
        </w:rPr>
      </w:pPr>
      <w:r w:rsidRPr="0065200B">
        <w:rPr>
          <w:rFonts w:ascii="Times New Roman" w:hAnsi="Times New Roman" w:cs="Times New Roman"/>
          <w:sz w:val="24"/>
          <w:szCs w:val="24"/>
        </w:rPr>
        <w:t xml:space="preserve">Resolution Professional of </w:t>
      </w:r>
      <w:r w:rsidR="00D83EE2" w:rsidRPr="0065200B">
        <w:rPr>
          <w:rFonts w:ascii="Times New Roman" w:hAnsi="Times New Roman" w:cs="Times New Roman"/>
          <w:sz w:val="24"/>
          <w:szCs w:val="24"/>
        </w:rPr>
        <w:t>________________</w:t>
      </w:r>
    </w:p>
    <w:p w14:paraId="24FE3AC2" w14:textId="77777777" w:rsidR="000C7864" w:rsidRPr="0065200B" w:rsidRDefault="000C7864" w:rsidP="003A1C81">
      <w:pPr>
        <w:spacing w:line="226" w:lineRule="auto"/>
        <w:ind w:right="4266"/>
        <w:rPr>
          <w:rFonts w:ascii="Times New Roman" w:hAnsi="Times New Roman" w:cs="Times New Roman"/>
          <w:sz w:val="24"/>
          <w:szCs w:val="24"/>
        </w:rPr>
      </w:pPr>
      <w:r w:rsidRPr="0065200B">
        <w:rPr>
          <w:rFonts w:ascii="Times New Roman" w:hAnsi="Times New Roman" w:cs="Times New Roman"/>
          <w:sz w:val="24"/>
          <w:szCs w:val="24"/>
        </w:rPr>
        <w:t xml:space="preserve"> C/o </w:t>
      </w:r>
      <w:r w:rsidR="00D83EE2" w:rsidRPr="0065200B">
        <w:rPr>
          <w:rFonts w:ascii="Times New Roman" w:hAnsi="Times New Roman" w:cs="Times New Roman"/>
          <w:sz w:val="24"/>
          <w:szCs w:val="24"/>
        </w:rPr>
        <w:t>________________________</w:t>
      </w:r>
    </w:p>
    <w:p w14:paraId="4820F6AC" w14:textId="77777777" w:rsidR="000C7864" w:rsidRPr="0065200B" w:rsidRDefault="000C7864" w:rsidP="000C7864">
      <w:pPr>
        <w:spacing w:line="0" w:lineRule="atLeast"/>
        <w:rPr>
          <w:rFonts w:ascii="Times New Roman" w:hAnsi="Times New Roman" w:cs="Times New Roman"/>
          <w:sz w:val="24"/>
          <w:szCs w:val="24"/>
        </w:rPr>
      </w:pPr>
      <w:r w:rsidRPr="0065200B">
        <w:rPr>
          <w:rFonts w:ascii="Times New Roman" w:hAnsi="Times New Roman" w:cs="Times New Roman"/>
          <w:sz w:val="24"/>
          <w:szCs w:val="24"/>
        </w:rPr>
        <w:t>Registered Address:</w:t>
      </w:r>
    </w:p>
    <w:p w14:paraId="33A4084A" w14:textId="77777777" w:rsidR="000C7864" w:rsidRPr="0065200B" w:rsidRDefault="00D83EE2" w:rsidP="003A1C81">
      <w:pPr>
        <w:spacing w:line="0" w:lineRule="atLeast"/>
        <w:rPr>
          <w:rFonts w:ascii="Times New Roman" w:hAnsi="Times New Roman" w:cs="Times New Roman"/>
          <w:sz w:val="24"/>
          <w:szCs w:val="24"/>
        </w:rPr>
      </w:pPr>
      <w:r w:rsidRPr="0065200B">
        <w:rPr>
          <w:rFonts w:ascii="Times New Roman" w:hAnsi="Times New Roman" w:cs="Times New Roman"/>
          <w:sz w:val="24"/>
          <w:szCs w:val="24"/>
        </w:rPr>
        <w:t>________________________________</w:t>
      </w:r>
    </w:p>
    <w:p w14:paraId="36DED6A0" w14:textId="77777777" w:rsidR="000C7864" w:rsidRPr="0065200B" w:rsidRDefault="000C7864" w:rsidP="000C7864">
      <w:pPr>
        <w:spacing w:line="0" w:lineRule="atLeast"/>
        <w:rPr>
          <w:rFonts w:ascii="Times New Roman" w:hAnsi="Times New Roman" w:cs="Times New Roman"/>
          <w:sz w:val="24"/>
          <w:szCs w:val="24"/>
        </w:rPr>
      </w:pPr>
      <w:r w:rsidRPr="0065200B">
        <w:rPr>
          <w:rFonts w:ascii="Times New Roman" w:hAnsi="Times New Roman" w:cs="Times New Roman"/>
          <w:sz w:val="24"/>
          <w:szCs w:val="24"/>
        </w:rPr>
        <w:t>E-mail:</w:t>
      </w:r>
    </w:p>
    <w:p w14:paraId="1DDC8681" w14:textId="77777777" w:rsidR="000C7864" w:rsidRPr="0065200B" w:rsidRDefault="00D83EE2" w:rsidP="000C7864">
      <w:pPr>
        <w:spacing w:line="1" w:lineRule="exact"/>
        <w:rPr>
          <w:rFonts w:ascii="Times New Roman" w:eastAsia="Times New Roman" w:hAnsi="Times New Roman" w:cs="Times New Roman"/>
          <w:sz w:val="24"/>
          <w:szCs w:val="24"/>
        </w:rPr>
      </w:pPr>
      <w:r w:rsidRPr="0065200B">
        <w:rPr>
          <w:rFonts w:ascii="Times New Roman" w:eastAsia="Times New Roman" w:hAnsi="Times New Roman" w:cs="Times New Roman"/>
          <w:sz w:val="24"/>
          <w:szCs w:val="24"/>
        </w:rPr>
        <w:t>__________________________</w:t>
      </w:r>
    </w:p>
    <w:p w14:paraId="3020B631" w14:textId="77777777" w:rsidR="00C3460E" w:rsidRPr="0065200B" w:rsidRDefault="0067311D" w:rsidP="003A1C81">
      <w:pPr>
        <w:spacing w:line="20" w:lineRule="exact"/>
        <w:rPr>
          <w:rFonts w:ascii="Times New Roman" w:hAnsi="Times New Roman" w:cs="Times New Roman"/>
          <w:b/>
          <w:sz w:val="24"/>
          <w:szCs w:val="24"/>
        </w:rPr>
        <w:sectPr w:rsidR="00C3460E" w:rsidRPr="0065200B">
          <w:pgSz w:w="11900" w:h="16838"/>
          <w:pgMar w:top="1440" w:right="1426" w:bottom="958" w:left="1440" w:header="0" w:footer="0" w:gutter="0"/>
          <w:cols w:space="0" w:equalWidth="0">
            <w:col w:w="9040"/>
          </w:cols>
          <w:docGrid w:linePitch="360"/>
        </w:sectPr>
      </w:pPr>
      <w:r w:rsidRPr="0065200B">
        <w:rPr>
          <w:rFonts w:ascii="Times New Roman" w:eastAsia="Arial" w:hAnsi="Times New Roman" w:cs="Times New Roman"/>
          <w:noProof/>
          <w:sz w:val="24"/>
          <w:szCs w:val="24"/>
        </w:rPr>
        <mc:AlternateContent>
          <mc:Choice Requires="wps">
            <w:drawing>
              <wp:anchor distT="4294967295" distB="4294967295" distL="114300" distR="114300" simplePos="0" relativeHeight="251657728" behindDoc="1" locked="0" layoutInCell="1" allowOverlap="1" wp14:anchorId="374E445E" wp14:editId="50A1AA6E">
                <wp:simplePos x="0" y="0"/>
                <wp:positionH relativeFrom="column">
                  <wp:posOffset>0</wp:posOffset>
                </wp:positionH>
                <wp:positionV relativeFrom="paragraph">
                  <wp:posOffset>3008629</wp:posOffset>
                </wp:positionV>
                <wp:extent cx="1828800" cy="0"/>
                <wp:effectExtent l="0" t="0" r="190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5">
                          <a:solidFill>
                            <a:srgbClr val="45556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D49C5E" id="Straight Connector 10"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36.9pt" to="2in,2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" strokecolor="#455560" strokeweight=".16931mm"/>
            </w:pict>
          </mc:Fallback>
        </mc:AlternateContent>
      </w:r>
    </w:p>
    <w:p w14:paraId="71FA3989" w14:textId="77777777" w:rsidR="00821DE2" w:rsidRPr="0065200B" w:rsidRDefault="005E688B" w:rsidP="005E688B">
      <w:pPr>
        <w:spacing w:line="0" w:lineRule="atLeast"/>
        <w:ind w:right="20"/>
        <w:jc w:val="center"/>
        <w:rPr>
          <w:rFonts w:ascii="Times New Roman" w:hAnsi="Times New Roman" w:cs="Times New Roman"/>
          <w:b/>
          <w:sz w:val="24"/>
          <w:szCs w:val="24"/>
        </w:rPr>
      </w:pPr>
      <w:r w:rsidRPr="0065200B">
        <w:rPr>
          <w:rFonts w:ascii="Times New Roman" w:hAnsi="Times New Roman" w:cs="Times New Roman"/>
          <w:b/>
          <w:sz w:val="24"/>
          <w:szCs w:val="24"/>
        </w:rPr>
        <w:lastRenderedPageBreak/>
        <w:t>ANNEXURE C</w:t>
      </w:r>
    </w:p>
    <w:p w14:paraId="277E1E67" w14:textId="77777777" w:rsidR="00821DE2" w:rsidRPr="0065200B" w:rsidRDefault="005E688B" w:rsidP="005E688B">
      <w:pPr>
        <w:spacing w:line="0" w:lineRule="atLeast"/>
        <w:ind w:right="20"/>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t>SECTION 29A of IBC</w:t>
      </w:r>
    </w:p>
    <w:p w14:paraId="2C6122F8" w14:textId="77777777" w:rsidR="00821DE2" w:rsidRPr="0065200B" w:rsidRDefault="00821DE2" w:rsidP="004D6C53">
      <w:pPr>
        <w:spacing w:line="218" w:lineRule="auto"/>
        <w:ind w:right="20"/>
        <w:jc w:val="both"/>
        <w:rPr>
          <w:rFonts w:ascii="Times New Roman" w:hAnsi="Times New Roman" w:cs="Times New Roman"/>
          <w:sz w:val="24"/>
          <w:szCs w:val="24"/>
        </w:rPr>
      </w:pPr>
      <w:r w:rsidRPr="0065200B">
        <w:rPr>
          <w:rFonts w:ascii="Times New Roman" w:hAnsi="Times New Roman" w:cs="Times New Roman"/>
          <w:sz w:val="24"/>
          <w:szCs w:val="24"/>
        </w:rPr>
        <w:t xml:space="preserve">A Prospective Resolution Applicant will </w:t>
      </w:r>
      <w:r w:rsidR="005F426E" w:rsidRPr="0065200B">
        <w:rPr>
          <w:rFonts w:ascii="Times New Roman" w:hAnsi="Times New Roman" w:cs="Times New Roman"/>
          <w:sz w:val="24"/>
          <w:szCs w:val="24"/>
        </w:rPr>
        <w:t>not be eligible to submit the EO</w:t>
      </w:r>
      <w:r w:rsidRPr="0065200B">
        <w:rPr>
          <w:rFonts w:ascii="Times New Roman" w:hAnsi="Times New Roman" w:cs="Times New Roman"/>
          <w:sz w:val="24"/>
          <w:szCs w:val="24"/>
        </w:rPr>
        <w:t>I if he/she/it or any person acting jointly or in concert with him</w:t>
      </w:r>
      <w:r w:rsidR="00AC3E7A" w:rsidRPr="0065200B">
        <w:rPr>
          <w:rFonts w:ascii="Times New Roman" w:hAnsi="Times New Roman" w:cs="Times New Roman"/>
          <w:sz w:val="24"/>
          <w:szCs w:val="24"/>
        </w:rPr>
        <w:t>/her/it:</w:t>
      </w:r>
    </w:p>
    <w:p w14:paraId="25875DDC" w14:textId="77777777" w:rsidR="00821DE2" w:rsidRPr="0065200B" w:rsidRDefault="00821DE2" w:rsidP="005F426E">
      <w:pPr>
        <w:numPr>
          <w:ilvl w:val="0"/>
          <w:numId w:val="20"/>
        </w:numPr>
        <w:tabs>
          <w:tab w:val="left" w:pos="560"/>
        </w:tabs>
        <w:spacing w:line="0" w:lineRule="atLeast"/>
        <w:ind w:left="560" w:hanging="560"/>
        <w:rPr>
          <w:rFonts w:ascii="Times New Roman" w:hAnsi="Times New Roman" w:cs="Times New Roman"/>
          <w:sz w:val="24"/>
          <w:szCs w:val="24"/>
        </w:rPr>
      </w:pPr>
      <w:r w:rsidRPr="0065200B">
        <w:rPr>
          <w:rFonts w:ascii="Times New Roman" w:hAnsi="Times New Roman" w:cs="Times New Roman"/>
          <w:sz w:val="24"/>
          <w:szCs w:val="24"/>
        </w:rPr>
        <w:t>is an undischarged insolvent;</w:t>
      </w:r>
    </w:p>
    <w:p w14:paraId="55288BA0" w14:textId="77777777" w:rsidR="00821DE2" w:rsidRPr="0065200B" w:rsidRDefault="00821DE2" w:rsidP="005F426E">
      <w:pPr>
        <w:numPr>
          <w:ilvl w:val="0"/>
          <w:numId w:val="20"/>
        </w:numPr>
        <w:tabs>
          <w:tab w:val="left" w:pos="560"/>
        </w:tabs>
        <w:spacing w:line="218"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 xml:space="preserve">is a </w:t>
      </w:r>
      <w:proofErr w:type="spellStart"/>
      <w:r w:rsidRPr="0065200B">
        <w:rPr>
          <w:rFonts w:ascii="Times New Roman" w:hAnsi="Times New Roman" w:cs="Times New Roman"/>
          <w:sz w:val="24"/>
          <w:szCs w:val="24"/>
        </w:rPr>
        <w:t>wilful</w:t>
      </w:r>
      <w:proofErr w:type="spellEnd"/>
      <w:r w:rsidRPr="0065200B">
        <w:rPr>
          <w:rFonts w:ascii="Times New Roman" w:hAnsi="Times New Roman" w:cs="Times New Roman"/>
          <w:sz w:val="24"/>
          <w:szCs w:val="24"/>
        </w:rPr>
        <w:t xml:space="preserve"> defaulter in accordance with the guidelines of the Reserve Bank of India issued under the Banking Regulation Act, 1949;</w:t>
      </w:r>
    </w:p>
    <w:p w14:paraId="0F8156A4" w14:textId="77777777" w:rsidR="00821DE2" w:rsidRPr="0065200B" w:rsidRDefault="00821DE2" w:rsidP="005F426E">
      <w:pPr>
        <w:numPr>
          <w:ilvl w:val="0"/>
          <w:numId w:val="20"/>
        </w:numPr>
        <w:tabs>
          <w:tab w:val="left" w:pos="560"/>
        </w:tabs>
        <w:spacing w:line="233" w:lineRule="auto"/>
        <w:ind w:left="560" w:hanging="560"/>
        <w:jc w:val="both"/>
        <w:rPr>
          <w:rFonts w:ascii="Times New Roman" w:hAnsi="Times New Roman" w:cs="Times New Roman"/>
          <w:sz w:val="24"/>
          <w:szCs w:val="24"/>
        </w:rPr>
      </w:pPr>
      <w:r w:rsidRPr="0065200B">
        <w:rPr>
          <w:rFonts w:ascii="Times New Roman" w:hAnsi="Times New Roman" w:cs="Times New Roman"/>
          <w:sz w:val="24"/>
          <w:szCs w:val="24"/>
        </w:rPr>
        <w:t>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14:paraId="6FE57910" w14:textId="77777777" w:rsidR="00821DE2" w:rsidRPr="0065200B" w:rsidRDefault="00821DE2" w:rsidP="00B40D4E">
      <w:pPr>
        <w:spacing w:line="225" w:lineRule="auto"/>
        <w:ind w:left="560"/>
        <w:jc w:val="both"/>
        <w:rPr>
          <w:rFonts w:ascii="Times New Roman" w:hAnsi="Times New Roman" w:cs="Times New Roman"/>
          <w:sz w:val="24"/>
          <w:szCs w:val="24"/>
        </w:rPr>
      </w:pPr>
      <w:r w:rsidRPr="0065200B">
        <w:rPr>
          <w:rFonts w:ascii="Times New Roman" w:hAnsi="Times New Roman" w:cs="Times New Roman"/>
          <w:sz w:val="24"/>
          <w:szCs w:val="24"/>
        </w:rPr>
        <w:t>Provided that the person shall be eligible to submit a resolution plan if such person makes payment of all overdue amounts with interest thereon and charges relating to non-performing asset accounts before submission of resolutio</w:t>
      </w:r>
      <w:r w:rsidR="00B40D4E" w:rsidRPr="0065200B">
        <w:rPr>
          <w:rFonts w:ascii="Times New Roman" w:hAnsi="Times New Roman" w:cs="Times New Roman"/>
          <w:sz w:val="24"/>
          <w:szCs w:val="24"/>
        </w:rPr>
        <w:t>n plan:</w:t>
      </w:r>
    </w:p>
    <w:p w14:paraId="51625073" w14:textId="77777777" w:rsidR="00821DE2" w:rsidRPr="0065200B" w:rsidRDefault="00821DE2" w:rsidP="00B40D4E">
      <w:pPr>
        <w:spacing w:line="218" w:lineRule="auto"/>
        <w:ind w:left="560" w:right="20"/>
        <w:rPr>
          <w:rFonts w:ascii="Times New Roman" w:hAnsi="Times New Roman" w:cs="Times New Roman"/>
          <w:sz w:val="24"/>
          <w:szCs w:val="24"/>
        </w:rPr>
      </w:pPr>
      <w:r w:rsidRPr="0065200B">
        <w:rPr>
          <w:rFonts w:ascii="Times New Roman" w:hAnsi="Times New Roman" w:cs="Times New Roman"/>
          <w:sz w:val="24"/>
          <w:szCs w:val="24"/>
        </w:rPr>
        <w:t>Provided further that nothing in this clause shall apply to a resolution applicant where such applicant is a financial entity and is not a related</w:t>
      </w:r>
      <w:r w:rsidR="00B40D4E" w:rsidRPr="0065200B">
        <w:rPr>
          <w:rFonts w:ascii="Times New Roman" w:hAnsi="Times New Roman" w:cs="Times New Roman"/>
          <w:sz w:val="24"/>
          <w:szCs w:val="24"/>
        </w:rPr>
        <w:t xml:space="preserve"> party to the corporate debtor.</w:t>
      </w:r>
    </w:p>
    <w:p w14:paraId="43B52C83" w14:textId="77777777" w:rsidR="00821DE2" w:rsidRPr="0065200B" w:rsidRDefault="00821DE2" w:rsidP="00B40D4E">
      <w:pPr>
        <w:spacing w:line="231" w:lineRule="auto"/>
        <w:ind w:left="560" w:right="20"/>
        <w:jc w:val="both"/>
        <w:rPr>
          <w:rFonts w:ascii="Times New Roman" w:hAnsi="Times New Roman" w:cs="Times New Roman"/>
          <w:sz w:val="24"/>
          <w:szCs w:val="24"/>
        </w:rPr>
      </w:pPr>
      <w:r w:rsidRPr="0065200B">
        <w:rPr>
          <w:rFonts w:ascii="Times New Roman" w:hAnsi="Times New Roman" w:cs="Times New Roman"/>
          <w:sz w:val="24"/>
          <w:szCs w:val="24"/>
        </w:rPr>
        <w:t>Explanation 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w:t>
      </w:r>
      <w:r w:rsidR="00B40D4E" w:rsidRPr="0065200B">
        <w:rPr>
          <w:rFonts w:ascii="Times New Roman" w:hAnsi="Times New Roman" w:cs="Times New Roman"/>
          <w:sz w:val="24"/>
          <w:szCs w:val="24"/>
        </w:rPr>
        <w:t>e insolvency commencement date.</w:t>
      </w:r>
    </w:p>
    <w:p w14:paraId="1879642D" w14:textId="77777777" w:rsidR="00821DE2" w:rsidRPr="0065200B" w:rsidRDefault="00821DE2" w:rsidP="00B40D4E">
      <w:pPr>
        <w:spacing w:line="232" w:lineRule="auto"/>
        <w:ind w:left="560" w:right="20"/>
        <w:jc w:val="both"/>
        <w:rPr>
          <w:rFonts w:ascii="Times New Roman" w:hAnsi="Times New Roman" w:cs="Times New Roman"/>
          <w:sz w:val="24"/>
          <w:szCs w:val="24"/>
        </w:rPr>
      </w:pPr>
      <w:r w:rsidRPr="0065200B">
        <w:rPr>
          <w:rFonts w:ascii="Times New Roman" w:hAnsi="Times New Roman" w:cs="Times New Roman"/>
          <w:sz w:val="24"/>
          <w:szCs w:val="24"/>
        </w:rPr>
        <w:t>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the Code, then, the provisions of this clause shall not apply to such resolution applicant for a period of three years from the date of approval of such resolution plan by the Adjudic</w:t>
      </w:r>
      <w:r w:rsidR="00B40D4E" w:rsidRPr="0065200B">
        <w:rPr>
          <w:rFonts w:ascii="Times New Roman" w:hAnsi="Times New Roman" w:cs="Times New Roman"/>
          <w:sz w:val="24"/>
          <w:szCs w:val="24"/>
        </w:rPr>
        <w:t>ating Authority under the Code;</w:t>
      </w:r>
    </w:p>
    <w:p w14:paraId="0404C9E0" w14:textId="77777777" w:rsidR="00821DE2" w:rsidRPr="0065200B" w:rsidRDefault="00821DE2" w:rsidP="00821DE2">
      <w:pPr>
        <w:numPr>
          <w:ilvl w:val="0"/>
          <w:numId w:val="20"/>
        </w:numPr>
        <w:tabs>
          <w:tab w:val="left" w:pos="560"/>
        </w:tabs>
        <w:spacing w:after="0" w:line="0" w:lineRule="atLeast"/>
        <w:ind w:left="560" w:hanging="560"/>
        <w:rPr>
          <w:rFonts w:ascii="Times New Roman" w:hAnsi="Times New Roman" w:cs="Times New Roman"/>
          <w:sz w:val="24"/>
          <w:szCs w:val="24"/>
        </w:rPr>
      </w:pPr>
      <w:r w:rsidRPr="0065200B">
        <w:rPr>
          <w:rFonts w:ascii="Times New Roman" w:hAnsi="Times New Roman" w:cs="Times New Roman"/>
          <w:sz w:val="24"/>
          <w:szCs w:val="24"/>
        </w:rPr>
        <w:t>has been convicted for any offence punishable with imprisonment –</w:t>
      </w:r>
    </w:p>
    <w:p w14:paraId="46C13A57" w14:textId="77777777" w:rsidR="00821DE2" w:rsidRPr="0065200B" w:rsidRDefault="00821DE2" w:rsidP="00821DE2">
      <w:pPr>
        <w:spacing w:line="49" w:lineRule="exact"/>
        <w:rPr>
          <w:rFonts w:ascii="Times New Roman" w:hAnsi="Times New Roman" w:cs="Times New Roman"/>
          <w:sz w:val="24"/>
          <w:szCs w:val="24"/>
        </w:rPr>
      </w:pPr>
    </w:p>
    <w:p w14:paraId="7DE7FCA2" w14:textId="77777777" w:rsidR="00821DE2" w:rsidRPr="0065200B" w:rsidRDefault="00821DE2" w:rsidP="00821DE2">
      <w:pPr>
        <w:numPr>
          <w:ilvl w:val="1"/>
          <w:numId w:val="20"/>
        </w:numPr>
        <w:tabs>
          <w:tab w:val="left" w:pos="1140"/>
        </w:tabs>
        <w:spacing w:after="0" w:line="218" w:lineRule="auto"/>
        <w:ind w:left="1140" w:right="40" w:hanging="400"/>
        <w:rPr>
          <w:rFonts w:ascii="Times New Roman" w:hAnsi="Times New Roman" w:cs="Times New Roman"/>
          <w:sz w:val="24"/>
          <w:szCs w:val="24"/>
        </w:rPr>
      </w:pPr>
      <w:r w:rsidRPr="0065200B">
        <w:rPr>
          <w:rFonts w:ascii="Times New Roman" w:hAnsi="Times New Roman" w:cs="Times New Roman"/>
          <w:sz w:val="24"/>
          <w:szCs w:val="24"/>
        </w:rPr>
        <w:t>for two years or more under any Act specified under the Twelfth Schedule of the Code; or</w:t>
      </w:r>
    </w:p>
    <w:p w14:paraId="47D3DBAC" w14:textId="77777777" w:rsidR="00821DE2" w:rsidRPr="0065200B" w:rsidRDefault="00821DE2" w:rsidP="00821DE2">
      <w:pPr>
        <w:spacing w:line="1" w:lineRule="exact"/>
        <w:rPr>
          <w:rFonts w:ascii="Times New Roman" w:eastAsia="Times New Roman" w:hAnsi="Times New Roman" w:cs="Times New Roman"/>
          <w:sz w:val="24"/>
          <w:szCs w:val="24"/>
        </w:rPr>
      </w:pPr>
    </w:p>
    <w:p w14:paraId="259F2309" w14:textId="77777777" w:rsidR="00821DE2" w:rsidRPr="0065200B" w:rsidRDefault="00821DE2" w:rsidP="00821DE2">
      <w:pPr>
        <w:numPr>
          <w:ilvl w:val="0"/>
          <w:numId w:val="21"/>
        </w:numPr>
        <w:tabs>
          <w:tab w:val="left" w:pos="1140"/>
        </w:tabs>
        <w:spacing w:after="0" w:line="0" w:lineRule="atLeast"/>
        <w:ind w:left="1140" w:hanging="456"/>
        <w:rPr>
          <w:rFonts w:ascii="Times New Roman" w:hAnsi="Times New Roman" w:cs="Times New Roman"/>
          <w:sz w:val="24"/>
          <w:szCs w:val="24"/>
        </w:rPr>
      </w:pPr>
      <w:r w:rsidRPr="0065200B">
        <w:rPr>
          <w:rFonts w:ascii="Times New Roman" w:hAnsi="Times New Roman" w:cs="Times New Roman"/>
          <w:sz w:val="24"/>
          <w:szCs w:val="24"/>
        </w:rPr>
        <w:t>for seven years or more under any law for the time being in force:</w:t>
      </w:r>
    </w:p>
    <w:p w14:paraId="650FEA08" w14:textId="77777777" w:rsidR="00821DE2" w:rsidRPr="0065200B" w:rsidRDefault="00821DE2" w:rsidP="00B40D4E">
      <w:pPr>
        <w:spacing w:line="240" w:lineRule="auto"/>
        <w:rPr>
          <w:rFonts w:ascii="Times New Roman" w:eastAsia="Times New Roman" w:hAnsi="Times New Roman" w:cs="Times New Roman"/>
          <w:sz w:val="24"/>
          <w:szCs w:val="24"/>
        </w:rPr>
      </w:pPr>
    </w:p>
    <w:p w14:paraId="2E9225F9" w14:textId="77777777" w:rsidR="00821DE2" w:rsidRPr="0065200B" w:rsidRDefault="00821DE2" w:rsidP="005F426E">
      <w:pPr>
        <w:spacing w:line="218" w:lineRule="auto"/>
        <w:ind w:left="560" w:right="40"/>
        <w:rPr>
          <w:rFonts w:ascii="Times New Roman" w:hAnsi="Times New Roman" w:cs="Times New Roman"/>
          <w:sz w:val="24"/>
          <w:szCs w:val="24"/>
        </w:rPr>
      </w:pPr>
      <w:r w:rsidRPr="0065200B">
        <w:rPr>
          <w:rFonts w:ascii="Times New Roman" w:hAnsi="Times New Roman" w:cs="Times New Roman"/>
          <w:sz w:val="24"/>
          <w:szCs w:val="24"/>
        </w:rPr>
        <w:t>Provided that this clause shall not apply to a person after the expiry of a period of two years from the date of</w:t>
      </w:r>
      <w:r w:rsidR="005F426E" w:rsidRPr="0065200B">
        <w:rPr>
          <w:rFonts w:ascii="Times New Roman" w:hAnsi="Times New Roman" w:cs="Times New Roman"/>
          <w:sz w:val="24"/>
          <w:szCs w:val="24"/>
        </w:rPr>
        <w:t xml:space="preserve"> his release from imprisonment:</w:t>
      </w:r>
    </w:p>
    <w:p w14:paraId="37C79EF8" w14:textId="77777777" w:rsidR="00821DE2" w:rsidRPr="0065200B" w:rsidRDefault="00821DE2" w:rsidP="00821DE2">
      <w:pPr>
        <w:spacing w:line="218" w:lineRule="auto"/>
        <w:ind w:left="560" w:right="40"/>
        <w:rPr>
          <w:rFonts w:ascii="Times New Roman" w:hAnsi="Times New Roman" w:cs="Times New Roman"/>
          <w:sz w:val="24"/>
          <w:szCs w:val="24"/>
        </w:rPr>
      </w:pPr>
      <w:r w:rsidRPr="0065200B">
        <w:rPr>
          <w:rFonts w:ascii="Times New Roman" w:hAnsi="Times New Roman" w:cs="Times New Roman"/>
          <w:sz w:val="24"/>
          <w:szCs w:val="24"/>
        </w:rPr>
        <w:t>Provided further that this clause shall not apply in relation to a connected person referred to in clause (iii) of Explanation I.</w:t>
      </w:r>
    </w:p>
    <w:p w14:paraId="002A5DF3" w14:textId="77777777" w:rsidR="00821DE2" w:rsidRPr="0065200B" w:rsidRDefault="00821DE2" w:rsidP="00D123BA">
      <w:pPr>
        <w:spacing w:line="240" w:lineRule="auto"/>
        <w:ind w:left="560" w:right="40"/>
        <w:rPr>
          <w:rFonts w:ascii="Times New Roman" w:hAnsi="Times New Roman" w:cs="Times New Roman"/>
          <w:sz w:val="24"/>
          <w:szCs w:val="24"/>
        </w:rPr>
      </w:pPr>
    </w:p>
    <w:p w14:paraId="7462DC2F" w14:textId="77777777" w:rsidR="00821DE2" w:rsidRPr="0065200B" w:rsidRDefault="00821DE2" w:rsidP="005F426E">
      <w:pPr>
        <w:numPr>
          <w:ilvl w:val="0"/>
          <w:numId w:val="22"/>
        </w:numPr>
        <w:tabs>
          <w:tab w:val="left" w:pos="560"/>
        </w:tabs>
        <w:spacing w:line="0" w:lineRule="atLeast"/>
        <w:ind w:left="560" w:hanging="560"/>
        <w:jc w:val="both"/>
        <w:rPr>
          <w:rFonts w:ascii="Times New Roman" w:hAnsi="Times New Roman" w:cs="Times New Roman"/>
          <w:sz w:val="24"/>
          <w:szCs w:val="24"/>
        </w:rPr>
      </w:pPr>
      <w:bookmarkStart w:id="6" w:name="page14"/>
      <w:bookmarkEnd w:id="6"/>
      <w:r w:rsidRPr="0065200B">
        <w:rPr>
          <w:rFonts w:ascii="Times New Roman" w:hAnsi="Times New Roman" w:cs="Times New Roman"/>
          <w:sz w:val="24"/>
          <w:szCs w:val="24"/>
        </w:rPr>
        <w:t>Is disqualified to act as a director under Companies Act, 2013;</w:t>
      </w:r>
    </w:p>
    <w:p w14:paraId="0FA5FE06" w14:textId="77777777" w:rsidR="00821DE2" w:rsidRPr="0065200B" w:rsidRDefault="00821DE2" w:rsidP="005F426E">
      <w:pPr>
        <w:spacing w:line="240" w:lineRule="auto"/>
        <w:ind w:left="560"/>
        <w:jc w:val="both"/>
        <w:rPr>
          <w:rFonts w:ascii="Times New Roman" w:hAnsi="Times New Roman" w:cs="Times New Roman"/>
          <w:sz w:val="24"/>
          <w:szCs w:val="24"/>
        </w:rPr>
      </w:pPr>
      <w:r w:rsidRPr="0065200B">
        <w:rPr>
          <w:rFonts w:ascii="Times New Roman" w:hAnsi="Times New Roman" w:cs="Times New Roman"/>
          <w:sz w:val="24"/>
          <w:szCs w:val="24"/>
        </w:rPr>
        <w:t>Provided that this clause shall not apply in relation to a connected person re</w:t>
      </w:r>
      <w:r w:rsidR="005F426E" w:rsidRPr="0065200B">
        <w:rPr>
          <w:rFonts w:ascii="Times New Roman" w:hAnsi="Times New Roman" w:cs="Times New Roman"/>
          <w:sz w:val="24"/>
          <w:szCs w:val="24"/>
        </w:rPr>
        <w:t>ferred to in clause (iii) of Explanation I.</w:t>
      </w:r>
    </w:p>
    <w:p w14:paraId="6E0EF349" w14:textId="77777777" w:rsidR="00821DE2" w:rsidRPr="0065200B" w:rsidRDefault="00821DE2" w:rsidP="005F426E">
      <w:pPr>
        <w:numPr>
          <w:ilvl w:val="0"/>
          <w:numId w:val="22"/>
        </w:numPr>
        <w:tabs>
          <w:tab w:val="left" w:pos="560"/>
        </w:tabs>
        <w:spacing w:line="218"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Is prohibited by the Securities Exchange Board of India from trading in securities or accessing the securities market;</w:t>
      </w:r>
    </w:p>
    <w:p w14:paraId="4E981FD2" w14:textId="77777777" w:rsidR="00821DE2" w:rsidRPr="0065200B" w:rsidRDefault="00821DE2" w:rsidP="005F426E">
      <w:pPr>
        <w:numPr>
          <w:ilvl w:val="0"/>
          <w:numId w:val="22"/>
        </w:numPr>
        <w:tabs>
          <w:tab w:val="left" w:pos="560"/>
        </w:tabs>
        <w:spacing w:line="229"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Has been a promoter or in the management or control of the Company in which a preferential transaction, undervalued transaction, extortionate credit transaction or fraudulent transaction has taken place and in respect of which an order has been made by the Adjudicating Authority under the Code;</w:t>
      </w:r>
    </w:p>
    <w:p w14:paraId="3D098F22" w14:textId="77777777" w:rsidR="00821DE2" w:rsidRPr="0065200B" w:rsidRDefault="00821DE2" w:rsidP="00B40D4E">
      <w:pPr>
        <w:spacing w:line="244" w:lineRule="auto"/>
        <w:ind w:left="560" w:right="20"/>
        <w:jc w:val="both"/>
        <w:rPr>
          <w:rFonts w:ascii="Times New Roman" w:hAnsi="Times New Roman" w:cs="Times New Roman"/>
          <w:sz w:val="24"/>
          <w:szCs w:val="24"/>
        </w:rPr>
      </w:pPr>
      <w:r w:rsidRPr="0065200B">
        <w:rPr>
          <w:rFonts w:ascii="Times New Roman" w:hAnsi="Times New Roman" w:cs="Times New Roman"/>
          <w:sz w:val="24"/>
          <w:szCs w:val="24"/>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 contributed to the preferential transaction, undervalued transaction, extortionate credit transaction or fraudulent</w:t>
      </w:r>
      <w:r w:rsidR="00B40D4E" w:rsidRPr="0065200B">
        <w:rPr>
          <w:rFonts w:ascii="Times New Roman" w:hAnsi="Times New Roman" w:cs="Times New Roman"/>
          <w:sz w:val="24"/>
          <w:szCs w:val="24"/>
        </w:rPr>
        <w:t xml:space="preserve"> transaction;</w:t>
      </w:r>
    </w:p>
    <w:p w14:paraId="32C4EF02" w14:textId="77777777" w:rsidR="00821DE2" w:rsidRPr="0065200B" w:rsidRDefault="00821DE2" w:rsidP="005F426E">
      <w:pPr>
        <w:numPr>
          <w:ilvl w:val="0"/>
          <w:numId w:val="22"/>
        </w:numPr>
        <w:tabs>
          <w:tab w:val="left" w:pos="560"/>
        </w:tabs>
        <w:spacing w:line="225"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has executed a guarantee in favor of a creditor in respect of a corporate debtor against which an application for insolvency resolution made by such creditor has been admitted under this Code and such guarantee has been invoked by the creditor and remains unpaid in full or part</w:t>
      </w:r>
    </w:p>
    <w:p w14:paraId="4811E988" w14:textId="77777777" w:rsidR="00821DE2" w:rsidRPr="0065200B" w:rsidRDefault="00821DE2" w:rsidP="005F426E">
      <w:pPr>
        <w:numPr>
          <w:ilvl w:val="0"/>
          <w:numId w:val="22"/>
        </w:numPr>
        <w:tabs>
          <w:tab w:val="left" w:pos="560"/>
        </w:tabs>
        <w:spacing w:line="218" w:lineRule="auto"/>
        <w:ind w:left="560" w:right="240" w:hanging="560"/>
        <w:jc w:val="both"/>
        <w:rPr>
          <w:rFonts w:ascii="Times New Roman" w:hAnsi="Times New Roman" w:cs="Times New Roman"/>
          <w:sz w:val="24"/>
          <w:szCs w:val="24"/>
        </w:rPr>
      </w:pPr>
      <w:r w:rsidRPr="0065200B">
        <w:rPr>
          <w:rFonts w:ascii="Times New Roman" w:hAnsi="Times New Roman" w:cs="Times New Roman"/>
          <w:sz w:val="24"/>
          <w:szCs w:val="24"/>
        </w:rPr>
        <w:t>is subject to any disability, corresponding to clauses (a) to (h), under any law in a jurisdiction outside India; or</w:t>
      </w:r>
    </w:p>
    <w:p w14:paraId="7238DD05" w14:textId="77777777" w:rsidR="00821DE2" w:rsidRPr="0065200B" w:rsidRDefault="00821DE2" w:rsidP="005F426E">
      <w:pPr>
        <w:numPr>
          <w:ilvl w:val="0"/>
          <w:numId w:val="22"/>
        </w:numPr>
        <w:tabs>
          <w:tab w:val="left" w:pos="560"/>
        </w:tabs>
        <w:spacing w:line="0" w:lineRule="atLeast"/>
        <w:ind w:left="560" w:hanging="560"/>
        <w:rPr>
          <w:rFonts w:ascii="Times New Roman" w:hAnsi="Times New Roman" w:cs="Times New Roman"/>
          <w:sz w:val="24"/>
          <w:szCs w:val="24"/>
        </w:rPr>
      </w:pPr>
      <w:proofErr w:type="gramStart"/>
      <w:r w:rsidRPr="0065200B">
        <w:rPr>
          <w:rFonts w:ascii="Times New Roman" w:hAnsi="Times New Roman" w:cs="Times New Roman"/>
          <w:sz w:val="24"/>
          <w:szCs w:val="24"/>
        </w:rPr>
        <w:t>has</w:t>
      </w:r>
      <w:proofErr w:type="gramEnd"/>
      <w:r w:rsidRPr="0065200B">
        <w:rPr>
          <w:rFonts w:ascii="Times New Roman" w:hAnsi="Times New Roman" w:cs="Times New Roman"/>
          <w:sz w:val="24"/>
          <w:szCs w:val="24"/>
        </w:rPr>
        <w:t xml:space="preserve"> a connected person not eligible under clauses (a) to (i).</w:t>
      </w:r>
    </w:p>
    <w:p w14:paraId="0A840820" w14:textId="77777777" w:rsidR="00821DE2" w:rsidRPr="0065200B" w:rsidRDefault="00821DE2" w:rsidP="00AB2876">
      <w:pPr>
        <w:spacing w:line="0" w:lineRule="atLeast"/>
        <w:ind w:left="560"/>
        <w:jc w:val="both"/>
        <w:rPr>
          <w:rFonts w:ascii="Times New Roman" w:hAnsi="Times New Roman" w:cs="Times New Roman"/>
          <w:sz w:val="24"/>
          <w:szCs w:val="24"/>
        </w:rPr>
      </w:pPr>
      <w:r w:rsidRPr="0065200B">
        <w:rPr>
          <w:rFonts w:ascii="Times New Roman" w:hAnsi="Times New Roman" w:cs="Times New Roman"/>
          <w:sz w:val="24"/>
          <w:szCs w:val="24"/>
        </w:rPr>
        <w:t>Explanation I — For the purposes of this clause, the expression "connected person" means</w:t>
      </w:r>
      <w:r w:rsidR="00B40D4E" w:rsidRPr="0065200B">
        <w:rPr>
          <w:rFonts w:ascii="Times New Roman" w:hAnsi="Times New Roman" w:cs="Times New Roman"/>
          <w:sz w:val="24"/>
          <w:szCs w:val="24"/>
        </w:rPr>
        <w:t>—</w:t>
      </w:r>
    </w:p>
    <w:p w14:paraId="0638581E" w14:textId="77777777" w:rsidR="00821DE2" w:rsidRPr="0065200B" w:rsidRDefault="00821DE2" w:rsidP="00AB2876">
      <w:pPr>
        <w:numPr>
          <w:ilvl w:val="1"/>
          <w:numId w:val="23"/>
        </w:numPr>
        <w:tabs>
          <w:tab w:val="left" w:pos="1280"/>
        </w:tabs>
        <w:spacing w:after="0" w:line="218" w:lineRule="auto"/>
        <w:ind w:left="1280" w:right="20" w:hanging="713"/>
        <w:jc w:val="both"/>
        <w:rPr>
          <w:rFonts w:ascii="Times New Roman" w:hAnsi="Times New Roman" w:cs="Times New Roman"/>
          <w:sz w:val="24"/>
          <w:szCs w:val="24"/>
        </w:rPr>
      </w:pPr>
      <w:r w:rsidRPr="0065200B">
        <w:rPr>
          <w:rFonts w:ascii="Times New Roman" w:hAnsi="Times New Roman" w:cs="Times New Roman"/>
          <w:sz w:val="24"/>
          <w:szCs w:val="24"/>
        </w:rPr>
        <w:t>any person who is the promoter or in the management or control of the resolution applicant; or</w:t>
      </w:r>
    </w:p>
    <w:p w14:paraId="3A993BFC" w14:textId="77777777" w:rsidR="00821DE2" w:rsidRPr="0065200B" w:rsidRDefault="00821DE2" w:rsidP="00821DE2">
      <w:pPr>
        <w:spacing w:line="49" w:lineRule="exact"/>
        <w:rPr>
          <w:rFonts w:ascii="Times New Roman" w:hAnsi="Times New Roman" w:cs="Times New Roman"/>
          <w:sz w:val="24"/>
          <w:szCs w:val="24"/>
        </w:rPr>
      </w:pPr>
    </w:p>
    <w:p w14:paraId="239EF828" w14:textId="77777777" w:rsidR="00821DE2" w:rsidRPr="0065200B" w:rsidRDefault="00821DE2" w:rsidP="00106AFA">
      <w:pPr>
        <w:numPr>
          <w:ilvl w:val="1"/>
          <w:numId w:val="23"/>
        </w:numPr>
        <w:tabs>
          <w:tab w:val="left" w:pos="1280"/>
        </w:tabs>
        <w:spacing w:after="0" w:line="218" w:lineRule="auto"/>
        <w:ind w:left="1280" w:right="20" w:hanging="713"/>
        <w:jc w:val="both"/>
        <w:rPr>
          <w:rFonts w:ascii="Times New Roman" w:hAnsi="Times New Roman" w:cs="Times New Roman"/>
          <w:sz w:val="24"/>
          <w:szCs w:val="24"/>
        </w:rPr>
      </w:pPr>
      <w:r w:rsidRPr="0065200B">
        <w:rPr>
          <w:rFonts w:ascii="Times New Roman" w:hAnsi="Times New Roman" w:cs="Times New Roman"/>
          <w:sz w:val="24"/>
          <w:szCs w:val="24"/>
        </w:rPr>
        <w:t>any person who shall be the promoter or in management or control of the business of the corporate debtor during the implementation of the resolution plan; or</w:t>
      </w:r>
    </w:p>
    <w:p w14:paraId="24A2E68F" w14:textId="77777777" w:rsidR="00821DE2" w:rsidRPr="0065200B" w:rsidRDefault="00821DE2" w:rsidP="00821DE2">
      <w:pPr>
        <w:spacing w:line="47" w:lineRule="exact"/>
        <w:rPr>
          <w:rFonts w:ascii="Times New Roman" w:hAnsi="Times New Roman" w:cs="Times New Roman"/>
          <w:sz w:val="24"/>
          <w:szCs w:val="24"/>
        </w:rPr>
      </w:pPr>
    </w:p>
    <w:p w14:paraId="1873AF21" w14:textId="77777777" w:rsidR="00821DE2" w:rsidRPr="0065200B" w:rsidRDefault="00821DE2" w:rsidP="005C094A">
      <w:pPr>
        <w:numPr>
          <w:ilvl w:val="1"/>
          <w:numId w:val="23"/>
        </w:numPr>
        <w:tabs>
          <w:tab w:val="left" w:pos="1280"/>
        </w:tabs>
        <w:spacing w:after="0" w:line="218" w:lineRule="auto"/>
        <w:ind w:left="1280" w:right="20" w:hanging="713"/>
        <w:jc w:val="both"/>
        <w:rPr>
          <w:rFonts w:ascii="Times New Roman" w:hAnsi="Times New Roman" w:cs="Times New Roman"/>
          <w:sz w:val="24"/>
          <w:szCs w:val="24"/>
        </w:rPr>
      </w:pPr>
      <w:r w:rsidRPr="0065200B">
        <w:rPr>
          <w:rFonts w:ascii="Times New Roman" w:hAnsi="Times New Roman" w:cs="Times New Roman"/>
          <w:sz w:val="24"/>
          <w:szCs w:val="24"/>
        </w:rPr>
        <w:t>the holding company, subsidiary company, associate company or related party of a person referred to in clauses (i) and (ii):</w:t>
      </w:r>
    </w:p>
    <w:p w14:paraId="29123ACA" w14:textId="77777777" w:rsidR="00821DE2" w:rsidRPr="0065200B" w:rsidRDefault="00821DE2" w:rsidP="00821DE2">
      <w:pPr>
        <w:spacing w:line="319" w:lineRule="exact"/>
        <w:rPr>
          <w:rFonts w:ascii="Times New Roman" w:eastAsia="Times New Roman" w:hAnsi="Times New Roman" w:cs="Times New Roman"/>
          <w:sz w:val="24"/>
          <w:szCs w:val="24"/>
        </w:rPr>
      </w:pPr>
    </w:p>
    <w:p w14:paraId="3B661AE5" w14:textId="77777777" w:rsidR="00821DE2" w:rsidRPr="0065200B" w:rsidRDefault="00821DE2" w:rsidP="00344022">
      <w:pPr>
        <w:spacing w:line="218" w:lineRule="auto"/>
        <w:ind w:left="560" w:right="20"/>
        <w:jc w:val="both"/>
        <w:rPr>
          <w:rFonts w:ascii="Times New Roman" w:hAnsi="Times New Roman" w:cs="Times New Roman"/>
          <w:sz w:val="24"/>
          <w:szCs w:val="24"/>
        </w:rPr>
      </w:pPr>
      <w:r w:rsidRPr="0065200B">
        <w:rPr>
          <w:rFonts w:ascii="Times New Roman" w:hAnsi="Times New Roman" w:cs="Times New Roman"/>
          <w:sz w:val="24"/>
          <w:szCs w:val="24"/>
        </w:rPr>
        <w:t>Provided that nothing in clause (iii) of Explanation I shall apply to a resolution applicant where such applicant is a financial entity and is not a related</w:t>
      </w:r>
      <w:r w:rsidR="00344022" w:rsidRPr="0065200B">
        <w:rPr>
          <w:rFonts w:ascii="Times New Roman" w:hAnsi="Times New Roman" w:cs="Times New Roman"/>
          <w:sz w:val="24"/>
          <w:szCs w:val="24"/>
        </w:rPr>
        <w:t xml:space="preserve"> party of the corporate debtor:</w:t>
      </w:r>
    </w:p>
    <w:p w14:paraId="57228FEB" w14:textId="77777777" w:rsidR="00821DE2" w:rsidRPr="0065200B" w:rsidRDefault="00821DE2" w:rsidP="00673BDA">
      <w:pPr>
        <w:spacing w:line="230" w:lineRule="auto"/>
        <w:ind w:left="560" w:right="20"/>
        <w:jc w:val="both"/>
        <w:rPr>
          <w:rFonts w:ascii="Times New Roman" w:hAnsi="Times New Roman" w:cs="Times New Roman"/>
          <w:sz w:val="24"/>
          <w:szCs w:val="24"/>
        </w:rPr>
      </w:pPr>
      <w:r w:rsidRPr="0065200B">
        <w:rPr>
          <w:rFonts w:ascii="Times New Roman" w:hAnsi="Times New Roman" w:cs="Times New Roman"/>
          <w:sz w:val="24"/>
          <w:szCs w:val="24"/>
        </w:rPr>
        <w:t xml:space="preserve">Provided further that the expression "related party" shall not include a financial entity, regulated by a financial sector regulator, if it is a financial creditor of the corporate debtor and is a related party of the corporate debtor solely on account of conversion or </w:t>
      </w:r>
      <w:r w:rsidRPr="0065200B">
        <w:rPr>
          <w:rFonts w:ascii="Times New Roman" w:hAnsi="Times New Roman" w:cs="Times New Roman"/>
          <w:sz w:val="24"/>
          <w:szCs w:val="24"/>
        </w:rPr>
        <w:lastRenderedPageBreak/>
        <w:t>substitution of debt into equity shares or instruments convertible into equity shares, prior to the insolvency commencement date;</w:t>
      </w:r>
    </w:p>
    <w:p w14:paraId="63F80435" w14:textId="77777777" w:rsidR="00821DE2" w:rsidRPr="0065200B" w:rsidRDefault="00821DE2" w:rsidP="00344022">
      <w:pPr>
        <w:spacing w:line="225" w:lineRule="auto"/>
        <w:ind w:left="560"/>
        <w:jc w:val="both"/>
        <w:rPr>
          <w:rFonts w:ascii="Times New Roman" w:hAnsi="Times New Roman" w:cs="Times New Roman"/>
          <w:sz w:val="24"/>
          <w:szCs w:val="24"/>
        </w:rPr>
      </w:pPr>
      <w:r w:rsidRPr="0065200B">
        <w:rPr>
          <w:rFonts w:ascii="Times New Roman" w:hAnsi="Times New Roman" w:cs="Times New Roman"/>
          <w:sz w:val="24"/>
          <w:szCs w:val="24"/>
        </w:rPr>
        <w:t xml:space="preserve">Explanation II—For the purposes of this section, "financial entity" shall mean the following entities which meet such criteria or conditions as the Central Government may, in consultation with the financial sector regulator, notify in this behalf, namely: </w:t>
      </w:r>
      <w:r w:rsidR="00344022" w:rsidRPr="0065200B">
        <w:rPr>
          <w:rFonts w:ascii="Times New Roman" w:hAnsi="Times New Roman" w:cs="Times New Roman"/>
          <w:sz w:val="24"/>
          <w:szCs w:val="24"/>
        </w:rPr>
        <w:t>—</w:t>
      </w:r>
    </w:p>
    <w:p w14:paraId="3CC65D4A" w14:textId="77777777" w:rsidR="00821DE2" w:rsidRPr="0065200B" w:rsidRDefault="00821DE2" w:rsidP="00821DE2">
      <w:pPr>
        <w:numPr>
          <w:ilvl w:val="0"/>
          <w:numId w:val="24"/>
        </w:numPr>
        <w:tabs>
          <w:tab w:val="left" w:pos="1140"/>
        </w:tabs>
        <w:spacing w:after="0" w:line="0" w:lineRule="atLeast"/>
        <w:ind w:left="1140" w:hanging="573"/>
        <w:rPr>
          <w:rFonts w:ascii="Times New Roman" w:hAnsi="Times New Roman" w:cs="Times New Roman"/>
          <w:sz w:val="24"/>
          <w:szCs w:val="24"/>
        </w:rPr>
      </w:pPr>
      <w:r w:rsidRPr="0065200B">
        <w:rPr>
          <w:rFonts w:ascii="Times New Roman" w:hAnsi="Times New Roman" w:cs="Times New Roman"/>
          <w:sz w:val="24"/>
          <w:szCs w:val="24"/>
        </w:rPr>
        <w:t>a scheduled bank;</w:t>
      </w:r>
    </w:p>
    <w:p w14:paraId="20F5B946" w14:textId="77777777" w:rsidR="00821DE2" w:rsidRPr="0065200B" w:rsidRDefault="00821DE2" w:rsidP="00821DE2">
      <w:pPr>
        <w:spacing w:line="44" w:lineRule="exact"/>
        <w:rPr>
          <w:rFonts w:ascii="Times New Roman" w:eastAsia="Times New Roman" w:hAnsi="Times New Roman" w:cs="Times New Roman"/>
          <w:sz w:val="24"/>
          <w:szCs w:val="24"/>
        </w:rPr>
      </w:pPr>
      <w:bookmarkStart w:id="7" w:name="page15"/>
      <w:bookmarkEnd w:id="7"/>
    </w:p>
    <w:p w14:paraId="0DD180A9" w14:textId="77777777" w:rsidR="00821DE2" w:rsidRPr="0065200B" w:rsidRDefault="00821DE2" w:rsidP="00821DE2">
      <w:pPr>
        <w:numPr>
          <w:ilvl w:val="0"/>
          <w:numId w:val="25"/>
        </w:numPr>
        <w:tabs>
          <w:tab w:val="left" w:pos="1140"/>
        </w:tabs>
        <w:spacing w:after="0" w:line="229" w:lineRule="auto"/>
        <w:ind w:left="1140" w:right="6" w:hanging="573"/>
        <w:jc w:val="both"/>
        <w:rPr>
          <w:rFonts w:ascii="Times New Roman" w:hAnsi="Times New Roman" w:cs="Times New Roman"/>
          <w:sz w:val="24"/>
          <w:szCs w:val="24"/>
        </w:rPr>
      </w:pPr>
      <w:r w:rsidRPr="0065200B">
        <w:rPr>
          <w:rFonts w:ascii="Times New Roman" w:hAnsi="Times New Roman" w:cs="Times New Roman"/>
          <w:sz w:val="24"/>
          <w:szCs w:val="24"/>
        </w:rPr>
        <w:t xml:space="preserve">any entity regulated by a foreign central bank or a securities market regulator or other financial sector regulator of a jurisdiction outside India which jurisdiction is compliant with the Financial Action Task Force Standards and is a signatory to the International </w:t>
      </w:r>
      <w:proofErr w:type="spellStart"/>
      <w:r w:rsidRPr="0065200B">
        <w:rPr>
          <w:rFonts w:ascii="Times New Roman" w:hAnsi="Times New Roman" w:cs="Times New Roman"/>
          <w:sz w:val="24"/>
          <w:szCs w:val="24"/>
        </w:rPr>
        <w:t>Organisation</w:t>
      </w:r>
      <w:proofErr w:type="spellEnd"/>
      <w:r w:rsidRPr="0065200B">
        <w:rPr>
          <w:rFonts w:ascii="Times New Roman" w:hAnsi="Times New Roman" w:cs="Times New Roman"/>
          <w:sz w:val="24"/>
          <w:szCs w:val="24"/>
        </w:rPr>
        <w:t xml:space="preserve"> of Securities Commissions Multilateral Memorandum of Understanding;</w:t>
      </w:r>
    </w:p>
    <w:p w14:paraId="394178C9" w14:textId="77777777" w:rsidR="00821DE2" w:rsidRPr="0065200B" w:rsidRDefault="00821DE2" w:rsidP="00821DE2">
      <w:pPr>
        <w:spacing w:line="47" w:lineRule="exact"/>
        <w:rPr>
          <w:rFonts w:ascii="Times New Roman" w:hAnsi="Times New Roman" w:cs="Times New Roman"/>
          <w:sz w:val="24"/>
          <w:szCs w:val="24"/>
        </w:rPr>
      </w:pPr>
    </w:p>
    <w:p w14:paraId="1FC38300" w14:textId="77777777" w:rsidR="00821DE2" w:rsidRPr="0065200B" w:rsidRDefault="00821DE2" w:rsidP="00821DE2">
      <w:pPr>
        <w:numPr>
          <w:ilvl w:val="0"/>
          <w:numId w:val="25"/>
        </w:numPr>
        <w:tabs>
          <w:tab w:val="left" w:pos="1140"/>
        </w:tabs>
        <w:spacing w:after="0" w:line="231" w:lineRule="auto"/>
        <w:ind w:left="1140" w:right="6" w:hanging="573"/>
        <w:jc w:val="both"/>
        <w:rPr>
          <w:rFonts w:ascii="Times New Roman" w:hAnsi="Times New Roman" w:cs="Times New Roman"/>
          <w:sz w:val="24"/>
          <w:szCs w:val="24"/>
        </w:rPr>
      </w:pPr>
      <w:r w:rsidRPr="0065200B">
        <w:rPr>
          <w:rFonts w:ascii="Times New Roman" w:hAnsi="Times New Roman" w:cs="Times New Roman"/>
          <w:sz w:val="24"/>
          <w:szCs w:val="24"/>
        </w:rPr>
        <w:t>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w:t>
      </w:r>
      <w:r w:rsidR="001F2922" w:rsidRPr="0065200B">
        <w:rPr>
          <w:rFonts w:ascii="Times New Roman" w:hAnsi="Times New Roman" w:cs="Times New Roman"/>
          <w:sz w:val="24"/>
          <w:szCs w:val="24"/>
        </w:rPr>
        <w:t xml:space="preserve"> </w:t>
      </w:r>
      <w:r w:rsidRPr="0065200B">
        <w:rPr>
          <w:rFonts w:ascii="Times New Roman" w:hAnsi="Times New Roman" w:cs="Times New Roman"/>
          <w:sz w:val="24"/>
          <w:szCs w:val="24"/>
        </w:rPr>
        <w:t>1999);</w:t>
      </w:r>
    </w:p>
    <w:p w14:paraId="2A855185" w14:textId="77777777" w:rsidR="00821DE2" w:rsidRPr="0065200B" w:rsidRDefault="00821DE2" w:rsidP="00821DE2">
      <w:pPr>
        <w:spacing w:line="51" w:lineRule="exact"/>
        <w:rPr>
          <w:rFonts w:ascii="Times New Roman" w:hAnsi="Times New Roman" w:cs="Times New Roman"/>
          <w:sz w:val="24"/>
          <w:szCs w:val="24"/>
        </w:rPr>
      </w:pPr>
    </w:p>
    <w:p w14:paraId="57952FD6" w14:textId="77777777" w:rsidR="00821DE2" w:rsidRPr="0065200B" w:rsidRDefault="00821DE2" w:rsidP="00821DE2">
      <w:pPr>
        <w:numPr>
          <w:ilvl w:val="0"/>
          <w:numId w:val="25"/>
        </w:numPr>
        <w:tabs>
          <w:tab w:val="left" w:pos="1140"/>
        </w:tabs>
        <w:spacing w:after="0" w:line="225" w:lineRule="auto"/>
        <w:ind w:left="1140" w:right="6" w:hanging="573"/>
        <w:jc w:val="both"/>
        <w:rPr>
          <w:rFonts w:ascii="Times New Roman" w:hAnsi="Times New Roman" w:cs="Times New Roman"/>
          <w:sz w:val="24"/>
          <w:szCs w:val="24"/>
        </w:rPr>
      </w:pPr>
      <w:r w:rsidRPr="0065200B">
        <w:rPr>
          <w:rFonts w:ascii="Times New Roman" w:hAnsi="Times New Roman" w:cs="Times New Roman"/>
          <w:sz w:val="24"/>
          <w:szCs w:val="24"/>
        </w:rPr>
        <w:t xml:space="preserve">an asset reconstruction company register with the Reserve Bank of India under section 3 of the </w:t>
      </w:r>
      <w:proofErr w:type="spellStart"/>
      <w:r w:rsidRPr="0065200B">
        <w:rPr>
          <w:rFonts w:ascii="Times New Roman" w:hAnsi="Times New Roman" w:cs="Times New Roman"/>
          <w:sz w:val="24"/>
          <w:szCs w:val="24"/>
        </w:rPr>
        <w:t>Securitisation</w:t>
      </w:r>
      <w:proofErr w:type="spellEnd"/>
      <w:r w:rsidRPr="0065200B">
        <w:rPr>
          <w:rFonts w:ascii="Times New Roman" w:hAnsi="Times New Roman" w:cs="Times New Roman"/>
          <w:sz w:val="24"/>
          <w:szCs w:val="24"/>
        </w:rPr>
        <w:t xml:space="preserve"> and Reconstruction of Financial Assets and Enforcement of Security Interest Act, 2002 (54 of 2002);</w:t>
      </w:r>
    </w:p>
    <w:p w14:paraId="1158FA63" w14:textId="77777777" w:rsidR="00821DE2" w:rsidRPr="0065200B" w:rsidRDefault="00821DE2" w:rsidP="00821DE2">
      <w:pPr>
        <w:spacing w:line="2" w:lineRule="exact"/>
        <w:rPr>
          <w:rFonts w:ascii="Times New Roman" w:hAnsi="Times New Roman" w:cs="Times New Roman"/>
          <w:sz w:val="24"/>
          <w:szCs w:val="24"/>
        </w:rPr>
      </w:pPr>
    </w:p>
    <w:p w14:paraId="1D8A730C" w14:textId="77777777" w:rsidR="00821DE2" w:rsidRPr="0065200B" w:rsidRDefault="00821DE2" w:rsidP="00821DE2">
      <w:pPr>
        <w:numPr>
          <w:ilvl w:val="0"/>
          <w:numId w:val="25"/>
        </w:numPr>
        <w:tabs>
          <w:tab w:val="left" w:pos="1140"/>
        </w:tabs>
        <w:spacing w:after="0" w:line="0" w:lineRule="atLeast"/>
        <w:ind w:left="1140" w:hanging="573"/>
        <w:rPr>
          <w:rFonts w:ascii="Times New Roman" w:hAnsi="Times New Roman" w:cs="Times New Roman"/>
          <w:sz w:val="24"/>
          <w:szCs w:val="24"/>
        </w:rPr>
      </w:pPr>
      <w:r w:rsidRPr="0065200B">
        <w:rPr>
          <w:rFonts w:ascii="Times New Roman" w:hAnsi="Times New Roman" w:cs="Times New Roman"/>
          <w:sz w:val="24"/>
          <w:szCs w:val="24"/>
        </w:rPr>
        <w:t>an Alternate Investment Fund registered with Securities and Exchange Board of India;</w:t>
      </w:r>
    </w:p>
    <w:p w14:paraId="636C46FC" w14:textId="77777777" w:rsidR="000E2F59" w:rsidRPr="0065200B" w:rsidRDefault="000E2F59" w:rsidP="000E2F59">
      <w:pPr>
        <w:tabs>
          <w:tab w:val="left" w:pos="1140"/>
        </w:tabs>
        <w:spacing w:after="0" w:line="0" w:lineRule="atLeast"/>
        <w:ind w:left="1140"/>
        <w:rPr>
          <w:rFonts w:ascii="Times New Roman" w:hAnsi="Times New Roman" w:cs="Times New Roman"/>
          <w:sz w:val="24"/>
          <w:szCs w:val="24"/>
        </w:rPr>
      </w:pPr>
    </w:p>
    <w:p w14:paraId="4BEC1128" w14:textId="77777777" w:rsidR="009140F7" w:rsidRPr="0065200B" w:rsidRDefault="00821DE2" w:rsidP="005F426E">
      <w:pPr>
        <w:numPr>
          <w:ilvl w:val="0"/>
          <w:numId w:val="25"/>
        </w:numPr>
        <w:tabs>
          <w:tab w:val="left" w:pos="1140"/>
        </w:tabs>
        <w:spacing w:after="0" w:line="0" w:lineRule="atLeast"/>
        <w:ind w:left="1140" w:hanging="573"/>
        <w:rPr>
          <w:rFonts w:ascii="Times New Roman" w:hAnsi="Times New Roman" w:cs="Times New Roman"/>
          <w:sz w:val="24"/>
          <w:szCs w:val="24"/>
        </w:rPr>
      </w:pPr>
      <w:r w:rsidRPr="0065200B">
        <w:rPr>
          <w:rFonts w:ascii="Times New Roman" w:hAnsi="Times New Roman" w:cs="Times New Roman"/>
          <w:sz w:val="24"/>
          <w:szCs w:val="24"/>
        </w:rPr>
        <w:t>such categories of persons as may be notified by the Central Government.</w:t>
      </w:r>
    </w:p>
    <w:p w14:paraId="3A5AFCAE" w14:textId="77777777" w:rsidR="005F426E" w:rsidRPr="0065200B" w:rsidRDefault="005F426E" w:rsidP="005F426E">
      <w:pPr>
        <w:pStyle w:val="ListParagraph"/>
        <w:rPr>
          <w:rFonts w:ascii="Times New Roman" w:hAnsi="Times New Roman" w:cs="Times New Roman"/>
          <w:sz w:val="24"/>
          <w:szCs w:val="24"/>
        </w:rPr>
      </w:pPr>
    </w:p>
    <w:p w14:paraId="4F9C6E2F" w14:textId="77777777" w:rsidR="005F426E" w:rsidRPr="0065200B" w:rsidRDefault="005F426E" w:rsidP="005F426E">
      <w:pPr>
        <w:tabs>
          <w:tab w:val="left" w:pos="1140"/>
        </w:tabs>
        <w:spacing w:after="0" w:line="0" w:lineRule="atLeast"/>
        <w:rPr>
          <w:rFonts w:ascii="Times New Roman" w:hAnsi="Times New Roman" w:cs="Times New Roman"/>
          <w:sz w:val="24"/>
          <w:szCs w:val="24"/>
        </w:rPr>
      </w:pPr>
    </w:p>
    <w:p w14:paraId="3F3BEC26" w14:textId="77777777" w:rsidR="00656FBE" w:rsidRPr="0065200B" w:rsidRDefault="00656FBE" w:rsidP="003C17F5">
      <w:pPr>
        <w:spacing w:line="217" w:lineRule="auto"/>
        <w:ind w:right="6"/>
        <w:rPr>
          <w:rFonts w:ascii="Times New Roman" w:hAnsi="Times New Roman" w:cs="Times New Roman"/>
          <w:sz w:val="24"/>
          <w:szCs w:val="24"/>
        </w:rPr>
      </w:pPr>
    </w:p>
    <w:p w14:paraId="78DF36EE" w14:textId="77777777" w:rsidR="003C17F5" w:rsidRPr="0065200B" w:rsidRDefault="003C17F5" w:rsidP="005F426E">
      <w:pPr>
        <w:spacing w:line="360" w:lineRule="auto"/>
        <w:ind w:right="6"/>
        <w:jc w:val="both"/>
        <w:rPr>
          <w:rFonts w:ascii="Times New Roman" w:hAnsi="Times New Roman" w:cs="Times New Roman"/>
          <w:sz w:val="24"/>
          <w:szCs w:val="24"/>
        </w:rPr>
      </w:pPr>
      <w:r w:rsidRPr="0065200B">
        <w:rPr>
          <w:rFonts w:ascii="Times New Roman" w:hAnsi="Times New Roman" w:cs="Times New Roman"/>
          <w:sz w:val="24"/>
          <w:szCs w:val="24"/>
        </w:rPr>
        <w:t>Sec 29A Undertaking has to be in the form of an affidavit on a stamp paper of appropriate amount as per the stamp act applicable to the state of execution</w:t>
      </w:r>
    </w:p>
    <w:p w14:paraId="264B5374" w14:textId="77777777" w:rsidR="00915C48" w:rsidRPr="0065200B" w:rsidRDefault="00915C48" w:rsidP="004C41BC">
      <w:pPr>
        <w:jc w:val="center"/>
        <w:rPr>
          <w:rFonts w:ascii="Times New Roman" w:hAnsi="Times New Roman" w:cs="Times New Roman"/>
          <w:b/>
          <w:sz w:val="24"/>
          <w:szCs w:val="24"/>
        </w:rPr>
      </w:pPr>
      <w:r w:rsidRPr="0065200B">
        <w:rPr>
          <w:rFonts w:ascii="Times New Roman" w:hAnsi="Times New Roman" w:cs="Times New Roman"/>
          <w:sz w:val="24"/>
          <w:szCs w:val="24"/>
        </w:rPr>
        <w:br w:type="page"/>
      </w:r>
      <w:r w:rsidRPr="0065200B">
        <w:rPr>
          <w:rFonts w:ascii="Times New Roman" w:hAnsi="Times New Roman" w:cs="Times New Roman"/>
          <w:b/>
          <w:sz w:val="24"/>
          <w:szCs w:val="24"/>
        </w:rPr>
        <w:lastRenderedPageBreak/>
        <w:t>ANNEXURE D</w:t>
      </w:r>
    </w:p>
    <w:p w14:paraId="32CD60E2" w14:textId="77777777" w:rsidR="00915C48" w:rsidRPr="0065200B" w:rsidRDefault="00915C48" w:rsidP="00915C48">
      <w:pPr>
        <w:spacing w:line="0" w:lineRule="atLeast"/>
        <w:ind w:right="20"/>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t>FORMAT OF UNDERTAKING</w:t>
      </w:r>
    </w:p>
    <w:p w14:paraId="0C0A8C7B" w14:textId="77777777" w:rsidR="00915C48" w:rsidRPr="0065200B" w:rsidRDefault="00915C48" w:rsidP="00915C48">
      <w:pPr>
        <w:spacing w:line="0" w:lineRule="atLeast"/>
        <w:ind w:right="20"/>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t>(</w:t>
      </w:r>
      <w:proofErr w:type="gramStart"/>
      <w:r w:rsidRPr="0065200B">
        <w:rPr>
          <w:rFonts w:ascii="Times New Roman" w:hAnsi="Times New Roman" w:cs="Times New Roman"/>
          <w:b/>
          <w:sz w:val="24"/>
          <w:szCs w:val="24"/>
          <w:u w:val="single"/>
        </w:rPr>
        <w:t>to</w:t>
      </w:r>
      <w:proofErr w:type="gramEnd"/>
      <w:r w:rsidRPr="0065200B">
        <w:rPr>
          <w:rFonts w:ascii="Times New Roman" w:hAnsi="Times New Roman" w:cs="Times New Roman"/>
          <w:b/>
          <w:sz w:val="24"/>
          <w:szCs w:val="24"/>
          <w:u w:val="single"/>
        </w:rPr>
        <w:t xml:space="preserve"> be signed by each investor separately as well in</w:t>
      </w:r>
    </w:p>
    <w:p w14:paraId="0BBBFE03" w14:textId="77777777" w:rsidR="00915C48" w:rsidRPr="0065200B" w:rsidRDefault="00915C48" w:rsidP="00915C48">
      <w:pPr>
        <w:spacing w:line="0" w:lineRule="atLeast"/>
        <w:ind w:right="20"/>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t>case of joint investors in addition to Joint undertaking)</w:t>
      </w:r>
    </w:p>
    <w:p w14:paraId="460C7CD3" w14:textId="77777777" w:rsidR="00915C48" w:rsidRPr="0065200B" w:rsidRDefault="00915C48" w:rsidP="00027569">
      <w:pPr>
        <w:spacing w:line="240" w:lineRule="auto"/>
        <w:rPr>
          <w:rFonts w:ascii="Times New Roman" w:eastAsia="Times New Roman" w:hAnsi="Times New Roman" w:cs="Times New Roman"/>
          <w:sz w:val="24"/>
          <w:szCs w:val="24"/>
        </w:rPr>
      </w:pPr>
    </w:p>
    <w:p w14:paraId="681D8C48" w14:textId="77777777" w:rsidR="00915C48" w:rsidRPr="0065200B" w:rsidRDefault="00915C48" w:rsidP="00915C48">
      <w:pPr>
        <w:spacing w:line="0" w:lineRule="atLeast"/>
        <w:rPr>
          <w:rFonts w:ascii="Times New Roman" w:hAnsi="Times New Roman" w:cs="Times New Roman"/>
          <w:sz w:val="24"/>
          <w:szCs w:val="24"/>
        </w:rPr>
      </w:pPr>
      <w:r w:rsidRPr="0065200B">
        <w:rPr>
          <w:rFonts w:ascii="Times New Roman" w:hAnsi="Times New Roman" w:cs="Times New Roman"/>
          <w:sz w:val="24"/>
          <w:szCs w:val="24"/>
        </w:rPr>
        <w:t>To,</w:t>
      </w:r>
    </w:p>
    <w:p w14:paraId="509B99FF" w14:textId="77777777" w:rsidR="00915C48" w:rsidRPr="0065200B" w:rsidRDefault="00915C48" w:rsidP="00915C4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Mr.</w:t>
      </w:r>
      <w:r w:rsidR="00E36794" w:rsidRPr="0065200B">
        <w:rPr>
          <w:rFonts w:ascii="Times New Roman" w:hAnsi="Times New Roman" w:cs="Times New Roman"/>
          <w:b/>
          <w:sz w:val="24"/>
          <w:szCs w:val="24"/>
        </w:rPr>
        <w:t>/Ms.________________</w:t>
      </w:r>
    </w:p>
    <w:p w14:paraId="7C6F9E6E" w14:textId="0AC820D1" w:rsidR="00915C48" w:rsidRPr="0065200B" w:rsidRDefault="00915C48" w:rsidP="00915C4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 xml:space="preserve">Resolution Professional – </w:t>
      </w:r>
      <w:r w:rsidR="00093BDD" w:rsidRPr="0065200B">
        <w:rPr>
          <w:rFonts w:ascii="Times New Roman" w:hAnsi="Times New Roman" w:cs="Times New Roman"/>
          <w:b/>
          <w:sz w:val="24"/>
          <w:szCs w:val="24"/>
        </w:rPr>
        <w:t>______________</w:t>
      </w:r>
    </w:p>
    <w:p w14:paraId="611DD726" w14:textId="77777777" w:rsidR="00915C48" w:rsidRPr="0065200B" w:rsidRDefault="00915C48" w:rsidP="00915C48">
      <w:pPr>
        <w:spacing w:line="0" w:lineRule="atLeast"/>
        <w:rPr>
          <w:rFonts w:ascii="Times New Roman" w:hAnsi="Times New Roman" w:cs="Times New Roman"/>
          <w:sz w:val="24"/>
          <w:szCs w:val="24"/>
        </w:rPr>
      </w:pPr>
      <w:r w:rsidRPr="0065200B">
        <w:rPr>
          <w:rFonts w:ascii="Times New Roman" w:hAnsi="Times New Roman" w:cs="Times New Roman"/>
          <w:sz w:val="24"/>
          <w:szCs w:val="24"/>
        </w:rPr>
        <w:t>Reg</w:t>
      </w:r>
      <w:r w:rsidR="005F426E" w:rsidRPr="0065200B">
        <w:rPr>
          <w:rFonts w:ascii="Times New Roman" w:hAnsi="Times New Roman" w:cs="Times New Roman"/>
          <w:sz w:val="24"/>
          <w:szCs w:val="24"/>
        </w:rPr>
        <w:t>.</w:t>
      </w:r>
      <w:r w:rsidRPr="0065200B">
        <w:rPr>
          <w:rFonts w:ascii="Times New Roman" w:hAnsi="Times New Roman" w:cs="Times New Roman"/>
          <w:sz w:val="24"/>
          <w:szCs w:val="24"/>
        </w:rPr>
        <w:t xml:space="preserve"> </w:t>
      </w:r>
      <w:r w:rsidR="005F426E" w:rsidRPr="0065200B">
        <w:rPr>
          <w:rFonts w:ascii="Times New Roman" w:hAnsi="Times New Roman" w:cs="Times New Roman"/>
          <w:sz w:val="24"/>
          <w:szCs w:val="24"/>
        </w:rPr>
        <w:t>N</w:t>
      </w:r>
      <w:r w:rsidRPr="0065200B">
        <w:rPr>
          <w:rFonts w:ascii="Times New Roman" w:hAnsi="Times New Roman" w:cs="Times New Roman"/>
          <w:sz w:val="24"/>
          <w:szCs w:val="24"/>
        </w:rPr>
        <w:t xml:space="preserve">o </w:t>
      </w:r>
      <w:r w:rsidR="00093BDD" w:rsidRPr="0065200B">
        <w:rPr>
          <w:rFonts w:ascii="Times New Roman" w:hAnsi="Times New Roman" w:cs="Times New Roman"/>
          <w:sz w:val="24"/>
          <w:szCs w:val="24"/>
        </w:rPr>
        <w:t>_______________________</w:t>
      </w:r>
    </w:p>
    <w:p w14:paraId="50D3A9F1" w14:textId="77777777" w:rsidR="00915C48" w:rsidRPr="0065200B" w:rsidRDefault="00915C48" w:rsidP="00B833B7">
      <w:pPr>
        <w:spacing w:line="240" w:lineRule="auto"/>
        <w:rPr>
          <w:rFonts w:ascii="Times New Roman" w:eastAsia="Times New Roman" w:hAnsi="Times New Roman" w:cs="Times New Roman"/>
          <w:sz w:val="24"/>
          <w:szCs w:val="24"/>
        </w:rPr>
      </w:pPr>
    </w:p>
    <w:p w14:paraId="632B53EC" w14:textId="77777777" w:rsidR="007A6CF2" w:rsidRPr="0065200B" w:rsidRDefault="007A6CF2" w:rsidP="00915C48">
      <w:pPr>
        <w:spacing w:line="230" w:lineRule="auto"/>
        <w:ind w:right="4140"/>
        <w:rPr>
          <w:rFonts w:ascii="Times New Roman" w:hAnsi="Times New Roman" w:cs="Times New Roman"/>
          <w:sz w:val="24"/>
          <w:szCs w:val="24"/>
        </w:rPr>
      </w:pPr>
      <w:r w:rsidRPr="0065200B">
        <w:rPr>
          <w:rFonts w:ascii="Times New Roman" w:hAnsi="Times New Roman" w:cs="Times New Roman"/>
          <w:sz w:val="24"/>
          <w:szCs w:val="24"/>
        </w:rPr>
        <w:t>____________</w:t>
      </w:r>
      <w:r w:rsidR="005F426E" w:rsidRPr="0065200B">
        <w:rPr>
          <w:rFonts w:ascii="Times New Roman" w:hAnsi="Times New Roman" w:cs="Times New Roman"/>
          <w:sz w:val="24"/>
          <w:szCs w:val="24"/>
        </w:rPr>
        <w:t>_</w:t>
      </w:r>
      <w:r w:rsidR="005F426E" w:rsidRPr="0065200B">
        <w:rPr>
          <w:rFonts w:ascii="Times New Roman" w:hAnsi="Times New Roman" w:cs="Times New Roman"/>
          <w:b/>
          <w:sz w:val="24"/>
          <w:szCs w:val="24"/>
        </w:rPr>
        <w:t xml:space="preserve"> (</w:t>
      </w:r>
      <w:r w:rsidR="002E600B" w:rsidRPr="0065200B">
        <w:rPr>
          <w:rFonts w:ascii="Times New Roman" w:hAnsi="Times New Roman" w:cs="Times New Roman"/>
          <w:b/>
          <w:sz w:val="24"/>
          <w:szCs w:val="24"/>
        </w:rPr>
        <w:t>I</w:t>
      </w:r>
      <w:r w:rsidR="00915C48" w:rsidRPr="0065200B">
        <w:rPr>
          <w:rFonts w:ascii="Times New Roman" w:hAnsi="Times New Roman" w:cs="Times New Roman"/>
          <w:sz w:val="24"/>
          <w:szCs w:val="24"/>
        </w:rPr>
        <w:t xml:space="preserve">RP, </w:t>
      </w:r>
      <w:r w:rsidRPr="0065200B">
        <w:rPr>
          <w:rFonts w:ascii="Times New Roman" w:hAnsi="Times New Roman" w:cs="Times New Roman"/>
          <w:sz w:val="24"/>
          <w:szCs w:val="24"/>
        </w:rPr>
        <w:t>__________________</w:t>
      </w:r>
      <w:r w:rsidR="00915C48" w:rsidRPr="0065200B">
        <w:rPr>
          <w:rFonts w:ascii="Times New Roman" w:hAnsi="Times New Roman" w:cs="Times New Roman"/>
          <w:sz w:val="24"/>
          <w:szCs w:val="24"/>
        </w:rPr>
        <w:t xml:space="preserve">) </w:t>
      </w:r>
    </w:p>
    <w:p w14:paraId="103F689E" w14:textId="77777777" w:rsidR="00915C48" w:rsidRPr="0065200B" w:rsidRDefault="00915C48" w:rsidP="00915C48">
      <w:pPr>
        <w:spacing w:line="230" w:lineRule="auto"/>
        <w:ind w:right="4140"/>
        <w:rPr>
          <w:rFonts w:ascii="Times New Roman" w:hAnsi="Times New Roman" w:cs="Times New Roman"/>
          <w:sz w:val="24"/>
          <w:szCs w:val="24"/>
        </w:rPr>
      </w:pPr>
      <w:r w:rsidRPr="0065200B">
        <w:rPr>
          <w:rFonts w:ascii="Times New Roman" w:hAnsi="Times New Roman" w:cs="Times New Roman"/>
          <w:sz w:val="24"/>
          <w:szCs w:val="24"/>
        </w:rPr>
        <w:t xml:space="preserve">C/o </w:t>
      </w:r>
      <w:r w:rsidR="007A6CF2" w:rsidRPr="0065200B">
        <w:rPr>
          <w:rFonts w:ascii="Times New Roman" w:hAnsi="Times New Roman" w:cs="Times New Roman"/>
          <w:sz w:val="24"/>
          <w:szCs w:val="24"/>
        </w:rPr>
        <w:t>___________________________</w:t>
      </w:r>
    </w:p>
    <w:p w14:paraId="6B9D2DBE" w14:textId="77777777" w:rsidR="00915C48" w:rsidRPr="0065200B" w:rsidRDefault="00915C48" w:rsidP="00B833B7">
      <w:pPr>
        <w:spacing w:line="240" w:lineRule="auto"/>
        <w:rPr>
          <w:rFonts w:ascii="Times New Roman" w:eastAsia="Times New Roman" w:hAnsi="Times New Roman" w:cs="Times New Roman"/>
          <w:sz w:val="24"/>
          <w:szCs w:val="24"/>
        </w:rPr>
      </w:pPr>
    </w:p>
    <w:p w14:paraId="07F0C2A5" w14:textId="77777777" w:rsidR="00915C48" w:rsidRPr="0065200B" w:rsidRDefault="00915C48" w:rsidP="00915C48">
      <w:pPr>
        <w:spacing w:line="0" w:lineRule="atLeast"/>
        <w:rPr>
          <w:rFonts w:ascii="Times New Roman" w:hAnsi="Times New Roman" w:cs="Times New Roman"/>
          <w:sz w:val="24"/>
          <w:szCs w:val="24"/>
        </w:rPr>
      </w:pPr>
      <w:r w:rsidRPr="0065200B">
        <w:rPr>
          <w:rFonts w:ascii="Times New Roman" w:hAnsi="Times New Roman" w:cs="Times New Roman"/>
          <w:sz w:val="24"/>
          <w:szCs w:val="24"/>
        </w:rPr>
        <w:t>E-mail:</w:t>
      </w:r>
    </w:p>
    <w:p w14:paraId="3A67E7B8" w14:textId="77777777" w:rsidR="00915C48" w:rsidRPr="0065200B" w:rsidRDefault="00C027CC" w:rsidP="007A6CF2">
      <w:pPr>
        <w:spacing w:line="0" w:lineRule="atLeast"/>
        <w:rPr>
          <w:rFonts w:ascii="Times New Roman" w:hAnsi="Times New Roman" w:cs="Times New Roman"/>
          <w:sz w:val="24"/>
          <w:szCs w:val="24"/>
          <w:u w:val="single"/>
        </w:rPr>
      </w:pPr>
      <w:hyperlink r:id="rId14" w:history="1">
        <w:r w:rsidR="007A6CF2" w:rsidRPr="0065200B">
          <w:rPr>
            <w:rFonts w:ascii="Times New Roman" w:hAnsi="Times New Roman" w:cs="Times New Roman"/>
            <w:sz w:val="24"/>
            <w:szCs w:val="24"/>
            <w:u w:val="single"/>
          </w:rPr>
          <w:t>___________________________</w:t>
        </w:r>
      </w:hyperlink>
    </w:p>
    <w:p w14:paraId="3F314507" w14:textId="77777777" w:rsidR="00915C48" w:rsidRPr="0065200B" w:rsidRDefault="00915C48" w:rsidP="00027569">
      <w:pPr>
        <w:spacing w:line="240" w:lineRule="auto"/>
        <w:rPr>
          <w:rFonts w:ascii="Times New Roman" w:eastAsia="Times New Roman" w:hAnsi="Times New Roman" w:cs="Times New Roman"/>
          <w:sz w:val="24"/>
          <w:szCs w:val="24"/>
        </w:rPr>
      </w:pPr>
    </w:p>
    <w:p w14:paraId="6031E672" w14:textId="77777777" w:rsidR="00915C48" w:rsidRPr="0065200B" w:rsidRDefault="00915C48" w:rsidP="00027569">
      <w:pPr>
        <w:spacing w:line="218" w:lineRule="auto"/>
        <w:ind w:right="20"/>
        <w:jc w:val="both"/>
        <w:rPr>
          <w:rFonts w:ascii="Times New Roman" w:hAnsi="Times New Roman" w:cs="Times New Roman"/>
          <w:b/>
          <w:sz w:val="24"/>
          <w:szCs w:val="24"/>
        </w:rPr>
      </w:pPr>
      <w:r w:rsidRPr="0065200B">
        <w:rPr>
          <w:rFonts w:ascii="Times New Roman" w:hAnsi="Times New Roman" w:cs="Times New Roman"/>
          <w:b/>
          <w:sz w:val="24"/>
          <w:szCs w:val="24"/>
        </w:rPr>
        <w:t>Subject</w:t>
      </w:r>
      <w:r w:rsidRPr="0065200B">
        <w:rPr>
          <w:rFonts w:ascii="Times New Roman" w:hAnsi="Times New Roman" w:cs="Times New Roman"/>
          <w:sz w:val="24"/>
          <w:szCs w:val="24"/>
        </w:rPr>
        <w:t>:</w:t>
      </w:r>
      <w:r w:rsidRPr="0065200B">
        <w:rPr>
          <w:rFonts w:ascii="Times New Roman" w:hAnsi="Times New Roman" w:cs="Times New Roman"/>
          <w:b/>
          <w:sz w:val="24"/>
          <w:szCs w:val="24"/>
        </w:rPr>
        <w:t xml:space="preserve"> Undertaking in </w:t>
      </w:r>
      <w:r w:rsidR="005F426E" w:rsidRPr="0065200B">
        <w:rPr>
          <w:rFonts w:ascii="Times New Roman" w:hAnsi="Times New Roman" w:cs="Times New Roman"/>
          <w:b/>
          <w:sz w:val="24"/>
          <w:szCs w:val="24"/>
        </w:rPr>
        <w:t>relation to submission of the EO</w:t>
      </w:r>
      <w:r w:rsidRPr="0065200B">
        <w:rPr>
          <w:rFonts w:ascii="Times New Roman" w:hAnsi="Times New Roman" w:cs="Times New Roman"/>
          <w:b/>
          <w:sz w:val="24"/>
          <w:szCs w:val="24"/>
        </w:rPr>
        <w:t>I for --------------------------- (“Company”), currently undergoing Corporate Insolvency Resolution Process (“CIRP</w:t>
      </w:r>
      <w:r w:rsidR="00925190" w:rsidRPr="0065200B">
        <w:rPr>
          <w:rFonts w:ascii="Times New Roman" w:hAnsi="Times New Roman" w:cs="Times New Roman"/>
          <w:b/>
          <w:sz w:val="24"/>
          <w:szCs w:val="24"/>
        </w:rPr>
        <w:t>”)</w:t>
      </w:r>
    </w:p>
    <w:p w14:paraId="75629980" w14:textId="77777777" w:rsidR="00925190" w:rsidRPr="0065200B" w:rsidRDefault="00925190" w:rsidP="00B833B7">
      <w:pPr>
        <w:spacing w:line="240" w:lineRule="auto"/>
        <w:rPr>
          <w:rFonts w:ascii="Times New Roman" w:hAnsi="Times New Roman" w:cs="Times New Roman"/>
          <w:sz w:val="24"/>
          <w:szCs w:val="24"/>
        </w:rPr>
      </w:pPr>
    </w:p>
    <w:p w14:paraId="62A7A787" w14:textId="77777777" w:rsidR="00925190" w:rsidRPr="0065200B" w:rsidRDefault="00925190" w:rsidP="00FB08A3">
      <w:pPr>
        <w:spacing w:line="0" w:lineRule="atLeast"/>
        <w:rPr>
          <w:rFonts w:ascii="Times New Roman" w:hAnsi="Times New Roman" w:cs="Times New Roman"/>
          <w:sz w:val="24"/>
          <w:szCs w:val="24"/>
        </w:rPr>
      </w:pPr>
      <w:r w:rsidRPr="0065200B">
        <w:rPr>
          <w:rFonts w:ascii="Times New Roman" w:hAnsi="Times New Roman" w:cs="Times New Roman"/>
          <w:sz w:val="24"/>
          <w:szCs w:val="24"/>
        </w:rPr>
        <w:t>Dear Sir,</w:t>
      </w:r>
    </w:p>
    <w:p w14:paraId="54D2D2C3" w14:textId="77777777" w:rsidR="00915C48" w:rsidRPr="0065200B" w:rsidRDefault="00915C48" w:rsidP="00B833B7">
      <w:pPr>
        <w:spacing w:line="218" w:lineRule="auto"/>
        <w:ind w:right="20"/>
        <w:jc w:val="both"/>
        <w:rPr>
          <w:rFonts w:ascii="Times New Roman" w:hAnsi="Times New Roman" w:cs="Times New Roman"/>
          <w:sz w:val="24"/>
          <w:szCs w:val="24"/>
        </w:rPr>
      </w:pPr>
      <w:r w:rsidRPr="0065200B">
        <w:rPr>
          <w:rFonts w:ascii="Times New Roman" w:hAnsi="Times New Roman" w:cs="Times New Roman"/>
          <w:sz w:val="24"/>
          <w:szCs w:val="24"/>
        </w:rPr>
        <w:t>In respect of the expression of interest (“</w:t>
      </w:r>
      <w:r w:rsidRPr="0065200B">
        <w:rPr>
          <w:rFonts w:ascii="Times New Roman" w:hAnsi="Times New Roman" w:cs="Times New Roman"/>
          <w:b/>
          <w:sz w:val="24"/>
          <w:szCs w:val="24"/>
        </w:rPr>
        <w:t>E</w:t>
      </w:r>
      <w:r w:rsidR="005F426E" w:rsidRPr="0065200B">
        <w:rPr>
          <w:rFonts w:ascii="Times New Roman" w:hAnsi="Times New Roman" w:cs="Times New Roman"/>
          <w:b/>
          <w:sz w:val="24"/>
          <w:szCs w:val="24"/>
        </w:rPr>
        <w:t>O</w:t>
      </w:r>
      <w:r w:rsidRPr="0065200B">
        <w:rPr>
          <w:rFonts w:ascii="Times New Roman" w:hAnsi="Times New Roman" w:cs="Times New Roman"/>
          <w:b/>
          <w:sz w:val="24"/>
          <w:szCs w:val="24"/>
        </w:rPr>
        <w:t>I</w:t>
      </w:r>
      <w:r w:rsidRPr="0065200B">
        <w:rPr>
          <w:rFonts w:ascii="Times New Roman" w:hAnsi="Times New Roman" w:cs="Times New Roman"/>
          <w:sz w:val="24"/>
          <w:szCs w:val="24"/>
        </w:rPr>
        <w:t>”) submitted by us for submission of a resolution plan (“</w:t>
      </w:r>
      <w:r w:rsidRPr="0065200B">
        <w:rPr>
          <w:rFonts w:ascii="Times New Roman" w:hAnsi="Times New Roman" w:cs="Times New Roman"/>
          <w:b/>
          <w:sz w:val="24"/>
          <w:szCs w:val="24"/>
        </w:rPr>
        <w:t>Resolution Plan</w:t>
      </w:r>
      <w:r w:rsidRPr="0065200B">
        <w:rPr>
          <w:rFonts w:ascii="Times New Roman" w:hAnsi="Times New Roman" w:cs="Times New Roman"/>
          <w:sz w:val="24"/>
          <w:szCs w:val="24"/>
        </w:rPr>
        <w:t>”) for the Company, we hereby confirm, represe</w:t>
      </w:r>
      <w:r w:rsidR="003512A7" w:rsidRPr="0065200B">
        <w:rPr>
          <w:rFonts w:ascii="Times New Roman" w:hAnsi="Times New Roman" w:cs="Times New Roman"/>
          <w:sz w:val="24"/>
          <w:szCs w:val="24"/>
        </w:rPr>
        <w:t>nt, warrant and undertake that:</w:t>
      </w:r>
    </w:p>
    <w:p w14:paraId="36EC722F" w14:textId="3A9F9F55" w:rsidR="00915C48" w:rsidRPr="0065200B" w:rsidRDefault="00915C48" w:rsidP="005F426E">
      <w:pPr>
        <w:numPr>
          <w:ilvl w:val="0"/>
          <w:numId w:val="26"/>
        </w:numPr>
        <w:tabs>
          <w:tab w:val="left" w:pos="560"/>
        </w:tabs>
        <w:spacing w:line="228"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We have understood the eligibility and other criteria mentioned in the</w:t>
      </w:r>
      <w:r w:rsidR="005F426E" w:rsidRPr="0065200B">
        <w:rPr>
          <w:rFonts w:ascii="Times New Roman" w:hAnsi="Times New Roman" w:cs="Times New Roman"/>
          <w:sz w:val="24"/>
          <w:szCs w:val="24"/>
        </w:rPr>
        <w:t xml:space="preserve"> Invitation for submission of EO</w:t>
      </w:r>
      <w:r w:rsidRPr="0065200B">
        <w:rPr>
          <w:rFonts w:ascii="Times New Roman" w:hAnsi="Times New Roman" w:cs="Times New Roman"/>
          <w:sz w:val="24"/>
          <w:szCs w:val="24"/>
        </w:rPr>
        <w:t xml:space="preserve">I issued by the Resolution Professional of the Company on </w:t>
      </w:r>
      <w:r w:rsidRPr="0065200B">
        <w:rPr>
          <w:rFonts w:ascii="Times New Roman" w:hAnsi="Times New Roman" w:cs="Times New Roman"/>
          <w:b/>
          <w:sz w:val="24"/>
          <w:szCs w:val="24"/>
        </w:rPr>
        <w:t>---------------------------</w:t>
      </w:r>
      <w:r w:rsidRPr="0065200B">
        <w:rPr>
          <w:rFonts w:ascii="Times New Roman" w:hAnsi="Times New Roman" w:cs="Times New Roman"/>
          <w:sz w:val="24"/>
          <w:szCs w:val="24"/>
        </w:rPr>
        <w:t>;</w:t>
      </w:r>
    </w:p>
    <w:p w14:paraId="27E54BC5" w14:textId="77777777" w:rsidR="00915C48" w:rsidRPr="0065200B" w:rsidRDefault="00915C48" w:rsidP="005F426E">
      <w:pPr>
        <w:numPr>
          <w:ilvl w:val="0"/>
          <w:numId w:val="26"/>
        </w:numPr>
        <w:tabs>
          <w:tab w:val="left" w:pos="560"/>
        </w:tabs>
        <w:spacing w:line="0" w:lineRule="atLeast"/>
        <w:ind w:left="560" w:hanging="560"/>
        <w:jc w:val="both"/>
        <w:rPr>
          <w:rFonts w:ascii="Times New Roman" w:hAnsi="Times New Roman" w:cs="Times New Roman"/>
          <w:sz w:val="24"/>
          <w:szCs w:val="24"/>
        </w:rPr>
      </w:pPr>
      <w:r w:rsidRPr="0065200B">
        <w:rPr>
          <w:rFonts w:ascii="Times New Roman" w:hAnsi="Times New Roman" w:cs="Times New Roman"/>
          <w:sz w:val="24"/>
          <w:szCs w:val="24"/>
        </w:rPr>
        <w:t>We meet the necessary threshold and criteria mentioned in the E</w:t>
      </w:r>
      <w:r w:rsidR="005F426E" w:rsidRPr="0065200B">
        <w:rPr>
          <w:rFonts w:ascii="Times New Roman" w:hAnsi="Times New Roman" w:cs="Times New Roman"/>
          <w:sz w:val="24"/>
          <w:szCs w:val="24"/>
        </w:rPr>
        <w:t>O</w:t>
      </w:r>
      <w:r w:rsidRPr="0065200B">
        <w:rPr>
          <w:rFonts w:ascii="Times New Roman" w:hAnsi="Times New Roman" w:cs="Times New Roman"/>
          <w:sz w:val="24"/>
          <w:szCs w:val="24"/>
        </w:rPr>
        <w:t>I;</w:t>
      </w:r>
    </w:p>
    <w:p w14:paraId="22987E1D" w14:textId="77777777" w:rsidR="00915C48" w:rsidRPr="0065200B" w:rsidRDefault="00915C48" w:rsidP="005F426E">
      <w:pPr>
        <w:numPr>
          <w:ilvl w:val="0"/>
          <w:numId w:val="26"/>
        </w:numPr>
        <w:tabs>
          <w:tab w:val="left" w:pos="560"/>
        </w:tabs>
        <w:spacing w:line="218" w:lineRule="auto"/>
        <w:ind w:left="560" w:hanging="560"/>
        <w:jc w:val="both"/>
        <w:rPr>
          <w:rFonts w:ascii="Times New Roman" w:hAnsi="Times New Roman" w:cs="Times New Roman"/>
          <w:sz w:val="24"/>
          <w:szCs w:val="24"/>
        </w:rPr>
      </w:pPr>
      <w:r w:rsidRPr="0065200B">
        <w:rPr>
          <w:rFonts w:ascii="Times New Roman" w:hAnsi="Times New Roman" w:cs="Times New Roman"/>
          <w:sz w:val="24"/>
          <w:szCs w:val="24"/>
        </w:rPr>
        <w:t>We, including any connected persons of ours, singly or jointly, are not ineligible or disqualified in terms of provisions of Section 29A of the Code as amended till date;</w:t>
      </w:r>
    </w:p>
    <w:p w14:paraId="4F2AE531" w14:textId="18B05C91" w:rsidR="00915C48" w:rsidRPr="0065200B" w:rsidRDefault="00915C48" w:rsidP="00915C48">
      <w:pPr>
        <w:numPr>
          <w:ilvl w:val="0"/>
          <w:numId w:val="26"/>
        </w:numPr>
        <w:tabs>
          <w:tab w:val="left" w:pos="560"/>
        </w:tabs>
        <w:spacing w:after="0" w:line="224"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The Investment in the Corporate Debtor shall be made by us on an “as i</w:t>
      </w:r>
      <w:r w:rsidR="00FB08A3" w:rsidRPr="0065200B">
        <w:rPr>
          <w:rFonts w:ascii="Times New Roman" w:hAnsi="Times New Roman" w:cs="Times New Roman"/>
          <w:sz w:val="24"/>
          <w:szCs w:val="24"/>
        </w:rPr>
        <w:t>s</w:t>
      </w:r>
      <w:r w:rsidRPr="0065200B">
        <w:rPr>
          <w:rFonts w:ascii="Times New Roman" w:hAnsi="Times New Roman" w:cs="Times New Roman"/>
          <w:sz w:val="24"/>
          <w:szCs w:val="24"/>
        </w:rPr>
        <w:t>, where is” basis and the Resolution Professional or the COC will not be providing any representations or warranties for the Corporate Debtor;</w:t>
      </w:r>
    </w:p>
    <w:p w14:paraId="3BA76DA8" w14:textId="77777777" w:rsidR="00890B86" w:rsidRPr="0065200B" w:rsidRDefault="00890B86" w:rsidP="00890B86">
      <w:pPr>
        <w:tabs>
          <w:tab w:val="left" w:pos="560"/>
        </w:tabs>
        <w:spacing w:after="0" w:line="224" w:lineRule="auto"/>
        <w:ind w:left="560" w:right="20"/>
        <w:jc w:val="both"/>
        <w:rPr>
          <w:rFonts w:ascii="Times New Roman" w:hAnsi="Times New Roman" w:cs="Times New Roman"/>
          <w:sz w:val="24"/>
          <w:szCs w:val="24"/>
        </w:rPr>
      </w:pPr>
    </w:p>
    <w:p w14:paraId="21268C3E" w14:textId="40DBF49A" w:rsidR="00915C48" w:rsidRPr="0065200B" w:rsidRDefault="00915C48" w:rsidP="00FB08A3">
      <w:pPr>
        <w:numPr>
          <w:ilvl w:val="0"/>
          <w:numId w:val="26"/>
        </w:numPr>
        <w:tabs>
          <w:tab w:val="left" w:pos="560"/>
        </w:tabs>
        <w:spacing w:line="224"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lastRenderedPageBreak/>
        <w:t xml:space="preserve">Neither we nor any of our representatives shall have any claims whatsoever against the Resolution Professional or its </w:t>
      </w:r>
      <w:r w:rsidR="00FB08A3" w:rsidRPr="0065200B">
        <w:rPr>
          <w:rFonts w:ascii="Times New Roman" w:hAnsi="Times New Roman" w:cs="Times New Roman"/>
          <w:sz w:val="24"/>
          <w:szCs w:val="24"/>
        </w:rPr>
        <w:t>advisors or any member of the CO</w:t>
      </w:r>
      <w:r w:rsidRPr="0065200B">
        <w:rPr>
          <w:rFonts w:ascii="Times New Roman" w:hAnsi="Times New Roman" w:cs="Times New Roman"/>
          <w:sz w:val="24"/>
          <w:szCs w:val="24"/>
        </w:rPr>
        <w:t>C or any of their directors, officials, agents or employees arisi</w:t>
      </w:r>
      <w:r w:rsidR="00FB08A3" w:rsidRPr="0065200B">
        <w:rPr>
          <w:rFonts w:ascii="Times New Roman" w:hAnsi="Times New Roman" w:cs="Times New Roman"/>
          <w:sz w:val="24"/>
          <w:szCs w:val="24"/>
        </w:rPr>
        <w:t>ng out of or relating to this EO</w:t>
      </w:r>
      <w:r w:rsidRPr="0065200B">
        <w:rPr>
          <w:rFonts w:ascii="Times New Roman" w:hAnsi="Times New Roman" w:cs="Times New Roman"/>
          <w:sz w:val="24"/>
          <w:szCs w:val="24"/>
        </w:rPr>
        <w:t>I;</w:t>
      </w:r>
    </w:p>
    <w:p w14:paraId="5EDEE191" w14:textId="27B2A3E7" w:rsidR="00915C48" w:rsidRPr="0065200B" w:rsidRDefault="00915C48" w:rsidP="00FB08A3">
      <w:pPr>
        <w:numPr>
          <w:ilvl w:val="0"/>
          <w:numId w:val="26"/>
        </w:numPr>
        <w:tabs>
          <w:tab w:val="left" w:pos="560"/>
        </w:tabs>
        <w:spacing w:line="224"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No oral conversations or agreements with the Resolution Professional or any official, agent or employee of the Resolution Professional, or any member of the COC shall affec</w:t>
      </w:r>
      <w:r w:rsidR="00FB08A3" w:rsidRPr="0065200B">
        <w:rPr>
          <w:rFonts w:ascii="Times New Roman" w:hAnsi="Times New Roman" w:cs="Times New Roman"/>
          <w:sz w:val="24"/>
          <w:szCs w:val="24"/>
        </w:rPr>
        <w:t>t or modify any terms of this EO</w:t>
      </w:r>
      <w:r w:rsidRPr="0065200B">
        <w:rPr>
          <w:rFonts w:ascii="Times New Roman" w:hAnsi="Times New Roman" w:cs="Times New Roman"/>
          <w:sz w:val="24"/>
          <w:szCs w:val="24"/>
        </w:rPr>
        <w:t>I;</w:t>
      </w:r>
      <w:bookmarkStart w:id="8" w:name="page17"/>
      <w:bookmarkEnd w:id="8"/>
    </w:p>
    <w:p w14:paraId="2780569D" w14:textId="1CD88501" w:rsidR="00915C48" w:rsidRPr="0065200B" w:rsidRDefault="00915C48" w:rsidP="00FB08A3">
      <w:pPr>
        <w:numPr>
          <w:ilvl w:val="0"/>
          <w:numId w:val="27"/>
        </w:numPr>
        <w:tabs>
          <w:tab w:val="left" w:pos="560"/>
        </w:tabs>
        <w:spacing w:line="218" w:lineRule="auto"/>
        <w:ind w:left="560" w:hanging="560"/>
        <w:jc w:val="both"/>
        <w:rPr>
          <w:rFonts w:ascii="Times New Roman" w:hAnsi="Times New Roman" w:cs="Times New Roman"/>
          <w:sz w:val="24"/>
          <w:szCs w:val="24"/>
        </w:rPr>
      </w:pPr>
      <w:r w:rsidRPr="0065200B">
        <w:rPr>
          <w:rFonts w:ascii="Times New Roman" w:hAnsi="Times New Roman" w:cs="Times New Roman"/>
          <w:sz w:val="24"/>
          <w:szCs w:val="24"/>
        </w:rPr>
        <w:t>The Resolution Professional sh</w:t>
      </w:r>
      <w:r w:rsidR="00FB08A3" w:rsidRPr="0065200B">
        <w:rPr>
          <w:rFonts w:ascii="Times New Roman" w:hAnsi="Times New Roman" w:cs="Times New Roman"/>
          <w:sz w:val="24"/>
          <w:szCs w:val="24"/>
        </w:rPr>
        <w:t>all be entitled to reject the EO</w:t>
      </w:r>
      <w:r w:rsidRPr="0065200B">
        <w:rPr>
          <w:rFonts w:ascii="Times New Roman" w:hAnsi="Times New Roman" w:cs="Times New Roman"/>
          <w:sz w:val="24"/>
          <w:szCs w:val="24"/>
        </w:rPr>
        <w:t>I submitted after the last date prescribed by the</w:t>
      </w:r>
      <w:r w:rsidR="009B69EF" w:rsidRPr="0065200B">
        <w:rPr>
          <w:rFonts w:ascii="Times New Roman" w:hAnsi="Times New Roman" w:cs="Times New Roman"/>
          <w:sz w:val="24"/>
          <w:szCs w:val="24"/>
        </w:rPr>
        <w:t xml:space="preserve"> </w:t>
      </w:r>
      <w:r w:rsidRPr="0065200B">
        <w:rPr>
          <w:rFonts w:ascii="Times New Roman" w:hAnsi="Times New Roman" w:cs="Times New Roman"/>
          <w:sz w:val="24"/>
          <w:szCs w:val="24"/>
        </w:rPr>
        <w:t>Resolution Professional;</w:t>
      </w:r>
    </w:p>
    <w:p w14:paraId="01877DD6" w14:textId="397330FC" w:rsidR="00915C48" w:rsidRPr="0065200B" w:rsidRDefault="00915C48" w:rsidP="00FB08A3">
      <w:pPr>
        <w:numPr>
          <w:ilvl w:val="0"/>
          <w:numId w:val="27"/>
        </w:numPr>
        <w:tabs>
          <w:tab w:val="left" w:pos="560"/>
        </w:tabs>
        <w:spacing w:line="228" w:lineRule="auto"/>
        <w:ind w:left="560" w:hanging="560"/>
        <w:jc w:val="both"/>
        <w:rPr>
          <w:rFonts w:ascii="Times New Roman" w:hAnsi="Times New Roman" w:cs="Times New Roman"/>
          <w:sz w:val="24"/>
          <w:szCs w:val="24"/>
        </w:rPr>
      </w:pPr>
      <w:r w:rsidRPr="0065200B">
        <w:rPr>
          <w:rFonts w:ascii="Times New Roman" w:hAnsi="Times New Roman" w:cs="Times New Roman"/>
          <w:sz w:val="24"/>
          <w:szCs w:val="24"/>
        </w:rPr>
        <w:t>If, at any time after the submission of this EOI, we become ineligible to be a resolution applicant as per the provisions of the Code (and in particular Section 29A of the Code), the fact of such ineligibility shall be forthwith brought to the attention of the Resolution Professional and the COC;</w:t>
      </w:r>
    </w:p>
    <w:p w14:paraId="45F32214" w14:textId="132B0CAD" w:rsidR="00915C48" w:rsidRPr="0065200B" w:rsidRDefault="00915C48" w:rsidP="00FB08A3">
      <w:pPr>
        <w:numPr>
          <w:ilvl w:val="0"/>
          <w:numId w:val="27"/>
        </w:numPr>
        <w:tabs>
          <w:tab w:val="left" w:pos="560"/>
        </w:tabs>
        <w:spacing w:line="231"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All information and records provided by us to t</w:t>
      </w:r>
      <w:r w:rsidR="00FB08A3" w:rsidRPr="0065200B">
        <w:rPr>
          <w:rFonts w:ascii="Times New Roman" w:hAnsi="Times New Roman" w:cs="Times New Roman"/>
          <w:sz w:val="24"/>
          <w:szCs w:val="24"/>
        </w:rPr>
        <w:t>he Resolution Professional in EO</w:t>
      </w:r>
      <w:r w:rsidRPr="0065200B">
        <w:rPr>
          <w:rFonts w:ascii="Times New Roman" w:hAnsi="Times New Roman" w:cs="Times New Roman"/>
          <w:sz w:val="24"/>
          <w:szCs w:val="24"/>
        </w:rPr>
        <w:t xml:space="preserve">I or otherwise are correct, accurate, complete and true and no such information, data or statement provided by us is inaccurate or misleading in any manner. We shall be solely responsible for any errors or omissions therein. Based on this information, we understand you </w:t>
      </w:r>
      <w:r w:rsidR="00FB08A3" w:rsidRPr="0065200B">
        <w:rPr>
          <w:rFonts w:ascii="Times New Roman" w:hAnsi="Times New Roman" w:cs="Times New Roman"/>
          <w:sz w:val="24"/>
          <w:szCs w:val="24"/>
        </w:rPr>
        <w:t>would be able to evaluate our EO</w:t>
      </w:r>
      <w:r w:rsidRPr="0065200B">
        <w:rPr>
          <w:rFonts w:ascii="Times New Roman" w:hAnsi="Times New Roman" w:cs="Times New Roman"/>
          <w:sz w:val="24"/>
          <w:szCs w:val="24"/>
        </w:rPr>
        <w:t>I in order to pre-qualify for the above-mentioned proposal.</w:t>
      </w:r>
    </w:p>
    <w:p w14:paraId="1B6F40F8" w14:textId="77777777" w:rsidR="00915C48" w:rsidRPr="0065200B" w:rsidRDefault="00915C48" w:rsidP="00FB08A3">
      <w:pPr>
        <w:numPr>
          <w:ilvl w:val="0"/>
          <w:numId w:val="27"/>
        </w:numPr>
        <w:tabs>
          <w:tab w:val="left" w:pos="560"/>
        </w:tabs>
        <w:spacing w:line="225"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Further, we agree and acknowledge that we shall maintain confidentiality of the information and shall not use such information to cause an undue gain or undue loss to itself or any other person and comply with the requirements under sub-section (2) of section 29.</w:t>
      </w:r>
    </w:p>
    <w:p w14:paraId="161C3806" w14:textId="77777777" w:rsidR="00915C48" w:rsidRPr="0065200B" w:rsidRDefault="00915C48" w:rsidP="00915C48">
      <w:pPr>
        <w:numPr>
          <w:ilvl w:val="0"/>
          <w:numId w:val="27"/>
        </w:numPr>
        <w:tabs>
          <w:tab w:val="left" w:pos="560"/>
        </w:tabs>
        <w:spacing w:after="0" w:line="224"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We acknowledge that in case any information/record provided by us is false, incorrect, inaccurate or misleading, we shall become ineligible to submit the Resolution Plan and we shall also attract penal action under the Code.</w:t>
      </w:r>
    </w:p>
    <w:p w14:paraId="539DEE0F" w14:textId="77777777" w:rsidR="00915C48" w:rsidRPr="0065200B" w:rsidRDefault="00915C48" w:rsidP="00D006FD">
      <w:pPr>
        <w:spacing w:line="240" w:lineRule="auto"/>
        <w:rPr>
          <w:rFonts w:ascii="Times New Roman" w:eastAsia="Times New Roman" w:hAnsi="Times New Roman" w:cs="Times New Roman"/>
          <w:sz w:val="24"/>
          <w:szCs w:val="24"/>
        </w:rPr>
      </w:pPr>
    </w:p>
    <w:p w14:paraId="6CC291E9" w14:textId="77777777" w:rsidR="00915C48" w:rsidRPr="0065200B" w:rsidRDefault="00915C48" w:rsidP="00915C48">
      <w:pPr>
        <w:spacing w:line="0" w:lineRule="atLeast"/>
        <w:rPr>
          <w:rFonts w:ascii="Times New Roman" w:hAnsi="Times New Roman" w:cs="Times New Roman"/>
          <w:sz w:val="24"/>
          <w:szCs w:val="24"/>
        </w:rPr>
      </w:pPr>
      <w:r w:rsidRPr="0065200B">
        <w:rPr>
          <w:rFonts w:ascii="Times New Roman" w:hAnsi="Times New Roman" w:cs="Times New Roman"/>
          <w:sz w:val="24"/>
          <w:szCs w:val="24"/>
        </w:rPr>
        <w:t>Yours Sincerely,</w:t>
      </w:r>
    </w:p>
    <w:p w14:paraId="7F647706" w14:textId="77777777" w:rsidR="00915C48" w:rsidRPr="0065200B" w:rsidRDefault="00915C48" w:rsidP="00915C48">
      <w:pPr>
        <w:spacing w:line="207" w:lineRule="exact"/>
        <w:rPr>
          <w:rFonts w:ascii="Times New Roman" w:eastAsia="Times New Roman" w:hAnsi="Times New Roman" w:cs="Times New Roman"/>
          <w:sz w:val="24"/>
          <w:szCs w:val="24"/>
        </w:rPr>
      </w:pPr>
    </w:p>
    <w:p w14:paraId="4C372A39" w14:textId="77777777" w:rsidR="00915C48" w:rsidRPr="0065200B" w:rsidRDefault="00915C48" w:rsidP="00915C48">
      <w:pPr>
        <w:spacing w:line="0" w:lineRule="atLeast"/>
        <w:rPr>
          <w:rFonts w:ascii="Times New Roman" w:hAnsi="Times New Roman" w:cs="Times New Roman"/>
          <w:sz w:val="24"/>
          <w:szCs w:val="24"/>
        </w:rPr>
      </w:pPr>
      <w:r w:rsidRPr="0065200B">
        <w:rPr>
          <w:rFonts w:ascii="Times New Roman" w:hAnsi="Times New Roman" w:cs="Times New Roman"/>
          <w:sz w:val="24"/>
          <w:szCs w:val="24"/>
        </w:rPr>
        <w:t>On behalf of [</w:t>
      </w:r>
      <w:r w:rsidRPr="0065200B">
        <w:rPr>
          <w:rFonts w:ascii="Times New Roman" w:hAnsi="Times New Roman" w:cs="Times New Roman"/>
          <w:i/>
          <w:sz w:val="24"/>
          <w:szCs w:val="24"/>
        </w:rPr>
        <w:t>name of the entity submitting the</w:t>
      </w:r>
      <w:r w:rsidR="00FB08A3" w:rsidRPr="0065200B">
        <w:rPr>
          <w:rFonts w:ascii="Times New Roman" w:hAnsi="Times New Roman" w:cs="Times New Roman"/>
          <w:i/>
          <w:sz w:val="24"/>
          <w:szCs w:val="24"/>
        </w:rPr>
        <w:t xml:space="preserve"> EO</w:t>
      </w:r>
      <w:r w:rsidRPr="0065200B">
        <w:rPr>
          <w:rFonts w:ascii="Times New Roman" w:hAnsi="Times New Roman" w:cs="Times New Roman"/>
          <w:i/>
          <w:sz w:val="24"/>
          <w:szCs w:val="24"/>
        </w:rPr>
        <w:t>I</w:t>
      </w:r>
      <w:r w:rsidRPr="0065200B">
        <w:rPr>
          <w:rFonts w:ascii="Times New Roman" w:hAnsi="Times New Roman" w:cs="Times New Roman"/>
          <w:sz w:val="24"/>
          <w:szCs w:val="24"/>
        </w:rPr>
        <w:t>]</w:t>
      </w:r>
    </w:p>
    <w:p w14:paraId="7B5BAF16" w14:textId="77777777" w:rsidR="00915C48" w:rsidRPr="0065200B" w:rsidRDefault="00915C48" w:rsidP="00915C48">
      <w:pPr>
        <w:spacing w:line="0" w:lineRule="atLeast"/>
        <w:rPr>
          <w:rFonts w:ascii="Times New Roman" w:hAnsi="Times New Roman" w:cs="Times New Roman"/>
          <w:sz w:val="24"/>
          <w:szCs w:val="24"/>
        </w:rPr>
      </w:pPr>
      <w:r w:rsidRPr="0065200B">
        <w:rPr>
          <w:rFonts w:ascii="Times New Roman" w:hAnsi="Times New Roman" w:cs="Times New Roman"/>
          <w:b/>
          <w:sz w:val="24"/>
          <w:szCs w:val="24"/>
        </w:rPr>
        <w:t>Signature</w:t>
      </w:r>
      <w:r w:rsidRPr="0065200B">
        <w:rPr>
          <w:rFonts w:ascii="Times New Roman" w:hAnsi="Times New Roman" w:cs="Times New Roman"/>
          <w:sz w:val="24"/>
          <w:szCs w:val="24"/>
        </w:rPr>
        <w:t>: _________________</w:t>
      </w:r>
    </w:p>
    <w:p w14:paraId="0758CBCB" w14:textId="77777777" w:rsidR="00915C48" w:rsidRPr="0065200B" w:rsidRDefault="00915C48" w:rsidP="00915C48">
      <w:pPr>
        <w:spacing w:line="238" w:lineRule="auto"/>
        <w:rPr>
          <w:rFonts w:ascii="Times New Roman" w:hAnsi="Times New Roman" w:cs="Times New Roman"/>
          <w:sz w:val="24"/>
          <w:szCs w:val="24"/>
        </w:rPr>
      </w:pPr>
      <w:r w:rsidRPr="0065200B">
        <w:rPr>
          <w:rFonts w:ascii="Times New Roman" w:hAnsi="Times New Roman" w:cs="Times New Roman"/>
          <w:b/>
          <w:sz w:val="24"/>
          <w:szCs w:val="24"/>
        </w:rPr>
        <w:t>Name of Signatory</w:t>
      </w:r>
      <w:r w:rsidRPr="0065200B">
        <w:rPr>
          <w:rFonts w:ascii="Times New Roman" w:hAnsi="Times New Roman" w:cs="Times New Roman"/>
          <w:sz w:val="24"/>
          <w:szCs w:val="24"/>
        </w:rPr>
        <w:t>:</w:t>
      </w:r>
    </w:p>
    <w:p w14:paraId="748ED454" w14:textId="77777777" w:rsidR="00915C48" w:rsidRPr="0065200B" w:rsidRDefault="00915C48" w:rsidP="000B5428">
      <w:pPr>
        <w:spacing w:line="0" w:lineRule="atLeast"/>
        <w:rPr>
          <w:rFonts w:ascii="Times New Roman" w:hAnsi="Times New Roman" w:cs="Times New Roman"/>
          <w:sz w:val="24"/>
          <w:szCs w:val="24"/>
        </w:rPr>
      </w:pPr>
      <w:r w:rsidRPr="0065200B">
        <w:rPr>
          <w:rFonts w:ascii="Times New Roman" w:hAnsi="Times New Roman" w:cs="Times New Roman"/>
          <w:b/>
          <w:sz w:val="24"/>
          <w:szCs w:val="24"/>
        </w:rPr>
        <w:t>Designation</w:t>
      </w:r>
      <w:r w:rsidR="000B5428" w:rsidRPr="0065200B">
        <w:rPr>
          <w:rFonts w:ascii="Times New Roman" w:hAnsi="Times New Roman" w:cs="Times New Roman"/>
          <w:sz w:val="24"/>
          <w:szCs w:val="24"/>
        </w:rPr>
        <w:t>:</w:t>
      </w:r>
    </w:p>
    <w:p w14:paraId="26749374" w14:textId="77777777" w:rsidR="00915C48" w:rsidRPr="0065200B" w:rsidRDefault="000B5428" w:rsidP="000B5428">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Company Seal/Stamp</w:t>
      </w:r>
    </w:p>
    <w:p w14:paraId="61498335" w14:textId="77777777" w:rsidR="00915C48" w:rsidRPr="0065200B" w:rsidRDefault="00915C48" w:rsidP="000B5428">
      <w:pPr>
        <w:spacing w:line="240" w:lineRule="auto"/>
        <w:rPr>
          <w:rFonts w:ascii="Times New Roman" w:hAnsi="Times New Roman" w:cs="Times New Roman"/>
          <w:b/>
          <w:sz w:val="24"/>
          <w:szCs w:val="24"/>
        </w:rPr>
      </w:pPr>
      <w:r w:rsidRPr="0065200B">
        <w:rPr>
          <w:rFonts w:ascii="Times New Roman" w:hAnsi="Times New Roman" w:cs="Times New Roman"/>
          <w:b/>
          <w:sz w:val="24"/>
          <w:szCs w:val="24"/>
          <w:u w:val="single"/>
        </w:rPr>
        <w:t>NOTE</w:t>
      </w:r>
      <w:r w:rsidRPr="0065200B">
        <w:rPr>
          <w:rFonts w:ascii="Times New Roman" w:hAnsi="Times New Roman" w:cs="Times New Roman"/>
          <w:b/>
          <w:sz w:val="24"/>
          <w:szCs w:val="24"/>
        </w:rPr>
        <w:t>:</w:t>
      </w:r>
    </w:p>
    <w:p w14:paraId="5C3B7FB0" w14:textId="77777777" w:rsidR="00915C48" w:rsidRPr="0065200B" w:rsidRDefault="00915C48" w:rsidP="00915C48">
      <w:pPr>
        <w:spacing w:line="1" w:lineRule="exact"/>
        <w:rPr>
          <w:rFonts w:ascii="Times New Roman" w:eastAsia="Times New Roman" w:hAnsi="Times New Roman" w:cs="Times New Roman"/>
          <w:sz w:val="24"/>
          <w:szCs w:val="24"/>
        </w:rPr>
      </w:pPr>
    </w:p>
    <w:p w14:paraId="719E714E" w14:textId="77777777" w:rsidR="00915C48" w:rsidRPr="0065200B" w:rsidRDefault="00915C48" w:rsidP="00915C48">
      <w:pPr>
        <w:numPr>
          <w:ilvl w:val="0"/>
          <w:numId w:val="28"/>
        </w:numPr>
        <w:tabs>
          <w:tab w:val="left" w:pos="560"/>
        </w:tabs>
        <w:spacing w:after="0" w:line="0" w:lineRule="atLeast"/>
        <w:ind w:left="560" w:hanging="560"/>
        <w:rPr>
          <w:rFonts w:ascii="Times New Roman" w:hAnsi="Times New Roman" w:cs="Times New Roman"/>
          <w:sz w:val="24"/>
          <w:szCs w:val="24"/>
        </w:rPr>
      </w:pPr>
      <w:r w:rsidRPr="0065200B">
        <w:rPr>
          <w:rFonts w:ascii="Times New Roman" w:hAnsi="Times New Roman" w:cs="Times New Roman"/>
          <w:sz w:val="24"/>
          <w:szCs w:val="24"/>
        </w:rPr>
        <w:t>The Undertaking should be stamped on a stamp paper of INR 100.</w:t>
      </w:r>
    </w:p>
    <w:p w14:paraId="666DAC87" w14:textId="77777777" w:rsidR="00915C48" w:rsidRPr="0065200B" w:rsidRDefault="00915C48" w:rsidP="00915C48">
      <w:pPr>
        <w:spacing w:line="49" w:lineRule="exact"/>
        <w:rPr>
          <w:rFonts w:ascii="Times New Roman" w:hAnsi="Times New Roman" w:cs="Times New Roman"/>
          <w:sz w:val="24"/>
          <w:szCs w:val="24"/>
        </w:rPr>
      </w:pPr>
    </w:p>
    <w:p w14:paraId="1880A62A" w14:textId="77777777" w:rsidR="00915C48" w:rsidRPr="0065200B" w:rsidRDefault="00915C48" w:rsidP="00FB08A3">
      <w:pPr>
        <w:numPr>
          <w:ilvl w:val="0"/>
          <w:numId w:val="28"/>
        </w:numPr>
        <w:tabs>
          <w:tab w:val="left" w:pos="560"/>
        </w:tabs>
        <w:spacing w:after="0" w:line="218" w:lineRule="auto"/>
        <w:ind w:left="560" w:right="20" w:hanging="560"/>
        <w:jc w:val="both"/>
        <w:rPr>
          <w:rFonts w:ascii="Times New Roman" w:hAnsi="Times New Roman" w:cs="Times New Roman"/>
          <w:sz w:val="24"/>
          <w:szCs w:val="24"/>
        </w:rPr>
      </w:pPr>
      <w:r w:rsidRPr="0065200B">
        <w:rPr>
          <w:rFonts w:ascii="Times New Roman" w:hAnsi="Times New Roman" w:cs="Times New Roman"/>
          <w:sz w:val="24"/>
          <w:szCs w:val="24"/>
        </w:rPr>
        <w:t>The person signing the Undertaking should be authorized signatory supported by necessary board resolutions/authorization letter/power of attorney.</w:t>
      </w:r>
    </w:p>
    <w:p w14:paraId="1A735B0C" w14:textId="77777777" w:rsidR="00915C48" w:rsidRPr="0065200B" w:rsidRDefault="00915C48" w:rsidP="00915C48">
      <w:pPr>
        <w:tabs>
          <w:tab w:val="left" w:pos="560"/>
        </w:tabs>
        <w:spacing w:line="218" w:lineRule="auto"/>
        <w:ind w:left="560" w:right="20" w:hanging="560"/>
        <w:rPr>
          <w:rFonts w:ascii="Times New Roman" w:hAnsi="Times New Roman" w:cs="Times New Roman"/>
          <w:sz w:val="24"/>
          <w:szCs w:val="24"/>
        </w:rPr>
        <w:sectPr w:rsidR="00915C48" w:rsidRPr="0065200B">
          <w:pgSz w:w="11900" w:h="16838"/>
          <w:pgMar w:top="1440" w:right="1426" w:bottom="1440" w:left="1440" w:header="0" w:footer="0" w:gutter="0"/>
          <w:cols w:space="0" w:equalWidth="0">
            <w:col w:w="9040"/>
          </w:cols>
          <w:docGrid w:linePitch="360"/>
        </w:sectPr>
      </w:pPr>
    </w:p>
    <w:p w14:paraId="5678A144" w14:textId="77777777" w:rsidR="009B3D33" w:rsidRPr="0065200B" w:rsidRDefault="00A60999" w:rsidP="00A60999">
      <w:pPr>
        <w:spacing w:line="0" w:lineRule="atLeast"/>
        <w:ind w:right="20"/>
        <w:jc w:val="center"/>
        <w:rPr>
          <w:rFonts w:ascii="Times New Roman" w:hAnsi="Times New Roman" w:cs="Times New Roman"/>
          <w:b/>
          <w:sz w:val="24"/>
          <w:szCs w:val="24"/>
        </w:rPr>
      </w:pPr>
      <w:r w:rsidRPr="0065200B">
        <w:rPr>
          <w:rFonts w:ascii="Times New Roman" w:hAnsi="Times New Roman" w:cs="Times New Roman"/>
          <w:b/>
          <w:sz w:val="24"/>
          <w:szCs w:val="24"/>
        </w:rPr>
        <w:lastRenderedPageBreak/>
        <w:t>ANNEXURE E</w:t>
      </w:r>
    </w:p>
    <w:p w14:paraId="6CCF9999" w14:textId="77777777" w:rsidR="009B3D33" w:rsidRPr="0065200B" w:rsidRDefault="009B3D33" w:rsidP="00A60999">
      <w:pPr>
        <w:spacing w:line="0" w:lineRule="atLeast"/>
        <w:ind w:right="20"/>
        <w:jc w:val="center"/>
        <w:rPr>
          <w:rFonts w:ascii="Times New Roman" w:hAnsi="Times New Roman" w:cs="Times New Roman"/>
          <w:b/>
          <w:sz w:val="24"/>
          <w:szCs w:val="24"/>
          <w:u w:val="single"/>
        </w:rPr>
      </w:pPr>
      <w:r w:rsidRPr="0065200B">
        <w:rPr>
          <w:rFonts w:ascii="Times New Roman" w:hAnsi="Times New Roman" w:cs="Times New Roman"/>
          <w:b/>
          <w:sz w:val="24"/>
          <w:szCs w:val="24"/>
          <w:u w:val="single"/>
        </w:rPr>
        <w:t>FORMAT</w:t>
      </w:r>
      <w:r w:rsidR="00A60999" w:rsidRPr="0065200B">
        <w:rPr>
          <w:rFonts w:ascii="Times New Roman" w:hAnsi="Times New Roman" w:cs="Times New Roman"/>
          <w:b/>
          <w:sz w:val="24"/>
          <w:szCs w:val="24"/>
          <w:u w:val="single"/>
        </w:rPr>
        <w:t xml:space="preserve"> OF CONFIDENTIALITY UNDERTAKING</w:t>
      </w:r>
    </w:p>
    <w:p w14:paraId="734471FF" w14:textId="77777777" w:rsidR="009B3D33" w:rsidRPr="0065200B" w:rsidRDefault="000B236C" w:rsidP="000B236C">
      <w:pPr>
        <w:spacing w:line="0" w:lineRule="atLeast"/>
        <w:ind w:right="20"/>
        <w:jc w:val="center"/>
        <w:rPr>
          <w:rFonts w:ascii="Times New Roman" w:hAnsi="Times New Roman" w:cs="Times New Roman"/>
          <w:sz w:val="24"/>
          <w:szCs w:val="24"/>
        </w:rPr>
      </w:pPr>
      <w:r w:rsidRPr="0065200B">
        <w:rPr>
          <w:rFonts w:ascii="Times New Roman" w:hAnsi="Times New Roman" w:cs="Times New Roman"/>
          <w:sz w:val="24"/>
          <w:szCs w:val="24"/>
        </w:rPr>
        <w:t>CONFIDENTIALITY AGREEMENT</w:t>
      </w:r>
    </w:p>
    <w:p w14:paraId="23D647BD"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b/>
          <w:sz w:val="24"/>
          <w:szCs w:val="24"/>
        </w:rPr>
        <w:t xml:space="preserve">THIS CONFIDENTIALITY AGREEMENT </w:t>
      </w:r>
      <w:r w:rsidRPr="0065200B">
        <w:rPr>
          <w:rFonts w:ascii="Times New Roman" w:hAnsi="Times New Roman" w:cs="Times New Roman"/>
          <w:sz w:val="24"/>
          <w:szCs w:val="24"/>
        </w:rPr>
        <w:t>(“</w:t>
      </w:r>
      <w:r w:rsidRPr="0065200B">
        <w:rPr>
          <w:rFonts w:ascii="Times New Roman" w:hAnsi="Times New Roman" w:cs="Times New Roman"/>
          <w:b/>
          <w:sz w:val="24"/>
          <w:szCs w:val="24"/>
        </w:rPr>
        <w:t>Agreement</w:t>
      </w:r>
      <w:r w:rsidRPr="0065200B">
        <w:rPr>
          <w:rFonts w:ascii="Times New Roman" w:hAnsi="Times New Roman" w:cs="Times New Roman"/>
          <w:sz w:val="24"/>
          <w:szCs w:val="24"/>
        </w:rPr>
        <w:t>”) is made on this_____ day of _____________ 20</w:t>
      </w:r>
      <w:r w:rsidR="00F51688" w:rsidRPr="0065200B">
        <w:rPr>
          <w:rFonts w:ascii="Times New Roman" w:hAnsi="Times New Roman" w:cs="Times New Roman"/>
          <w:sz w:val="24"/>
          <w:szCs w:val="24"/>
        </w:rPr>
        <w:t>__</w:t>
      </w:r>
    </w:p>
    <w:p w14:paraId="6E8ADA20" w14:textId="77777777" w:rsidR="009B3D33" w:rsidRPr="0065200B" w:rsidRDefault="00FB08A3" w:rsidP="00F51688">
      <w:pPr>
        <w:spacing w:line="0" w:lineRule="atLeast"/>
        <w:rPr>
          <w:rFonts w:ascii="Times New Roman" w:hAnsi="Times New Roman" w:cs="Times New Roman"/>
          <w:sz w:val="24"/>
          <w:szCs w:val="24"/>
        </w:rPr>
      </w:pPr>
      <w:r w:rsidRPr="0065200B">
        <w:rPr>
          <w:rFonts w:ascii="Times New Roman" w:hAnsi="Times New Roman" w:cs="Times New Roman"/>
          <w:sz w:val="24"/>
          <w:szCs w:val="24"/>
        </w:rPr>
        <w:t>By</w:t>
      </w:r>
      <w:r w:rsidR="00F51688" w:rsidRPr="0065200B">
        <w:rPr>
          <w:rFonts w:ascii="Times New Roman" w:hAnsi="Times New Roman" w:cs="Times New Roman"/>
          <w:sz w:val="24"/>
          <w:szCs w:val="24"/>
        </w:rPr>
        <w:t xml:space="preserve"> and between:</w:t>
      </w:r>
    </w:p>
    <w:p w14:paraId="5FDEEDDE" w14:textId="759211D3" w:rsidR="009B3D33" w:rsidRPr="0065200B" w:rsidRDefault="009B3D33" w:rsidP="007B174A">
      <w:pPr>
        <w:spacing w:line="244" w:lineRule="auto"/>
        <w:jc w:val="both"/>
        <w:rPr>
          <w:rFonts w:ascii="Times New Roman" w:hAnsi="Times New Roman" w:cs="Times New Roman"/>
          <w:sz w:val="24"/>
          <w:szCs w:val="24"/>
        </w:rPr>
      </w:pPr>
      <w:proofErr w:type="spellStart"/>
      <w:r w:rsidRPr="0065200B">
        <w:rPr>
          <w:rFonts w:ascii="Times New Roman" w:hAnsi="Times New Roman" w:cs="Times New Roman"/>
          <w:sz w:val="24"/>
          <w:szCs w:val="24"/>
        </w:rPr>
        <w:t>Mr</w:t>
      </w:r>
      <w:proofErr w:type="spellEnd"/>
      <w:r w:rsidR="0010762C" w:rsidRPr="0065200B">
        <w:rPr>
          <w:rFonts w:ascii="Times New Roman" w:hAnsi="Times New Roman" w:cs="Times New Roman"/>
          <w:sz w:val="24"/>
          <w:szCs w:val="24"/>
        </w:rPr>
        <w:t>/Ms.</w:t>
      </w:r>
      <w:r w:rsidRPr="0065200B">
        <w:rPr>
          <w:rFonts w:ascii="Times New Roman" w:hAnsi="Times New Roman" w:cs="Times New Roman"/>
          <w:sz w:val="24"/>
          <w:szCs w:val="24"/>
        </w:rPr>
        <w:t xml:space="preserve"> </w:t>
      </w:r>
      <w:r w:rsidR="0010762C" w:rsidRPr="0065200B">
        <w:rPr>
          <w:rFonts w:ascii="Times New Roman" w:hAnsi="Times New Roman" w:cs="Times New Roman"/>
          <w:sz w:val="24"/>
          <w:szCs w:val="24"/>
        </w:rPr>
        <w:t>______________</w:t>
      </w:r>
      <w:r w:rsidRPr="0065200B">
        <w:rPr>
          <w:rFonts w:ascii="Times New Roman" w:hAnsi="Times New Roman" w:cs="Times New Roman"/>
          <w:sz w:val="24"/>
          <w:szCs w:val="24"/>
        </w:rPr>
        <w:t xml:space="preserve">, being a registered insolvency professional with IP Registration No.: </w:t>
      </w:r>
      <w:r w:rsidR="005C31BF" w:rsidRPr="0065200B">
        <w:rPr>
          <w:rFonts w:ascii="Times New Roman" w:hAnsi="Times New Roman" w:cs="Times New Roman"/>
          <w:sz w:val="24"/>
          <w:szCs w:val="24"/>
        </w:rPr>
        <w:t>_______________________</w:t>
      </w:r>
      <w:r w:rsidRPr="0065200B">
        <w:rPr>
          <w:rFonts w:ascii="Times New Roman" w:hAnsi="Times New Roman" w:cs="Times New Roman"/>
          <w:sz w:val="24"/>
          <w:szCs w:val="24"/>
        </w:rPr>
        <w:t>, appointed as a Resolution Professional (“</w:t>
      </w:r>
      <w:r w:rsidRPr="0065200B">
        <w:rPr>
          <w:rFonts w:ascii="Times New Roman" w:hAnsi="Times New Roman" w:cs="Times New Roman"/>
          <w:b/>
          <w:sz w:val="24"/>
          <w:szCs w:val="24"/>
        </w:rPr>
        <w:t>Disclosing Party/</w:t>
      </w:r>
      <w:r w:rsidR="0035099C" w:rsidRPr="0065200B">
        <w:rPr>
          <w:rFonts w:ascii="Times New Roman" w:hAnsi="Times New Roman" w:cs="Times New Roman"/>
          <w:b/>
          <w:sz w:val="24"/>
          <w:szCs w:val="24"/>
        </w:rPr>
        <w:t>I</w:t>
      </w:r>
      <w:r w:rsidRPr="0065200B">
        <w:rPr>
          <w:rFonts w:ascii="Times New Roman" w:hAnsi="Times New Roman" w:cs="Times New Roman"/>
          <w:b/>
          <w:sz w:val="24"/>
          <w:szCs w:val="24"/>
        </w:rPr>
        <w:t>RP</w:t>
      </w:r>
      <w:r w:rsidRPr="0065200B">
        <w:rPr>
          <w:rFonts w:ascii="Times New Roman" w:hAnsi="Times New Roman" w:cs="Times New Roman"/>
          <w:sz w:val="24"/>
          <w:szCs w:val="24"/>
        </w:rPr>
        <w:t xml:space="preserve">”) of </w:t>
      </w:r>
      <w:r w:rsidRPr="0065200B">
        <w:rPr>
          <w:rFonts w:ascii="Times New Roman" w:hAnsi="Times New Roman" w:cs="Times New Roman"/>
          <w:b/>
          <w:sz w:val="24"/>
          <w:szCs w:val="24"/>
        </w:rPr>
        <w:t>-</w:t>
      </w:r>
      <w:r w:rsidR="005D2967" w:rsidRPr="0065200B">
        <w:rPr>
          <w:rFonts w:ascii="Times New Roman" w:hAnsi="Times New Roman" w:cs="Times New Roman"/>
          <w:sz w:val="24"/>
          <w:szCs w:val="24"/>
        </w:rPr>
        <w:t>___________________</w:t>
      </w:r>
      <w:r w:rsidRPr="0065200B">
        <w:rPr>
          <w:rFonts w:ascii="Times New Roman" w:hAnsi="Times New Roman" w:cs="Times New Roman"/>
          <w:sz w:val="24"/>
          <w:szCs w:val="24"/>
        </w:rPr>
        <w:t xml:space="preserve"> (</w:t>
      </w:r>
      <w:r w:rsidRPr="0065200B">
        <w:rPr>
          <w:rFonts w:ascii="Times New Roman" w:hAnsi="Times New Roman" w:cs="Times New Roman"/>
          <w:b/>
          <w:sz w:val="24"/>
          <w:szCs w:val="24"/>
        </w:rPr>
        <w:t>“</w:t>
      </w:r>
      <w:r w:rsidR="005D2967" w:rsidRPr="0065200B">
        <w:rPr>
          <w:rFonts w:ascii="Times New Roman" w:hAnsi="Times New Roman" w:cs="Times New Roman"/>
          <w:b/>
          <w:sz w:val="24"/>
          <w:szCs w:val="24"/>
        </w:rPr>
        <w:t>_____</w:t>
      </w:r>
      <w:r w:rsidRPr="0065200B">
        <w:rPr>
          <w:rFonts w:ascii="Times New Roman" w:hAnsi="Times New Roman" w:cs="Times New Roman"/>
          <w:b/>
          <w:sz w:val="24"/>
          <w:szCs w:val="24"/>
        </w:rPr>
        <w:t>”</w:t>
      </w:r>
      <w:r w:rsidRPr="0065200B">
        <w:rPr>
          <w:rFonts w:ascii="Times New Roman" w:hAnsi="Times New Roman" w:cs="Times New Roman"/>
          <w:sz w:val="24"/>
          <w:szCs w:val="24"/>
        </w:rPr>
        <w:t xml:space="preserve"> or “</w:t>
      </w:r>
      <w:r w:rsidRPr="0065200B">
        <w:rPr>
          <w:rFonts w:ascii="Times New Roman" w:hAnsi="Times New Roman" w:cs="Times New Roman"/>
          <w:b/>
          <w:sz w:val="24"/>
          <w:szCs w:val="24"/>
        </w:rPr>
        <w:t>Company</w:t>
      </w:r>
      <w:r w:rsidRPr="0065200B">
        <w:rPr>
          <w:rFonts w:ascii="Times New Roman" w:hAnsi="Times New Roman" w:cs="Times New Roman"/>
          <w:sz w:val="24"/>
          <w:szCs w:val="24"/>
        </w:rPr>
        <w:t xml:space="preserve">”), a company incorporated under the Companies Act, 1956 having its registered office at </w:t>
      </w:r>
      <w:r w:rsidR="00276737" w:rsidRPr="0065200B">
        <w:rPr>
          <w:rFonts w:ascii="Times New Roman" w:hAnsi="Times New Roman" w:cs="Times New Roman"/>
          <w:b/>
          <w:sz w:val="24"/>
          <w:szCs w:val="24"/>
        </w:rPr>
        <w:t xml:space="preserve">)________________ </w:t>
      </w:r>
      <w:r w:rsidRPr="0065200B">
        <w:rPr>
          <w:rFonts w:ascii="Times New Roman" w:hAnsi="Times New Roman" w:cs="Times New Roman"/>
          <w:sz w:val="24"/>
          <w:szCs w:val="24"/>
        </w:rPr>
        <w:t>which is undergoing corporate insolvency resolution process (“</w:t>
      </w:r>
      <w:r w:rsidRPr="0065200B">
        <w:rPr>
          <w:rFonts w:ascii="Times New Roman" w:hAnsi="Times New Roman" w:cs="Times New Roman"/>
          <w:b/>
          <w:sz w:val="24"/>
          <w:szCs w:val="24"/>
        </w:rPr>
        <w:t>CIRP</w:t>
      </w:r>
      <w:r w:rsidRPr="0065200B">
        <w:rPr>
          <w:rFonts w:ascii="Times New Roman" w:hAnsi="Times New Roman" w:cs="Times New Roman"/>
          <w:sz w:val="24"/>
          <w:szCs w:val="24"/>
        </w:rPr>
        <w:t>”) under the provisions of the Insolvency and Bankruptcy Code, 2016 (“</w:t>
      </w:r>
      <w:r w:rsidRPr="0065200B">
        <w:rPr>
          <w:rFonts w:ascii="Times New Roman" w:hAnsi="Times New Roman" w:cs="Times New Roman"/>
          <w:b/>
          <w:sz w:val="24"/>
          <w:szCs w:val="24"/>
        </w:rPr>
        <w:t>Code</w:t>
      </w:r>
      <w:r w:rsidRPr="0065200B">
        <w:rPr>
          <w:rFonts w:ascii="Times New Roman" w:hAnsi="Times New Roman" w:cs="Times New Roman"/>
          <w:sz w:val="24"/>
          <w:szCs w:val="24"/>
        </w:rPr>
        <w:t xml:space="preserve">”) and its applicable regulations, as amended from time to time, of the </w:t>
      </w:r>
      <w:r w:rsidRPr="0065200B">
        <w:rPr>
          <w:rFonts w:ascii="Times New Roman" w:hAnsi="Times New Roman" w:cs="Times New Roman"/>
          <w:b/>
          <w:sz w:val="24"/>
          <w:szCs w:val="24"/>
        </w:rPr>
        <w:t>FIRST PART</w:t>
      </w:r>
      <w:r w:rsidR="007B174A" w:rsidRPr="0065200B">
        <w:rPr>
          <w:rFonts w:ascii="Times New Roman" w:hAnsi="Times New Roman" w:cs="Times New Roman"/>
          <w:sz w:val="24"/>
          <w:szCs w:val="24"/>
        </w:rPr>
        <w:t>;</w:t>
      </w:r>
    </w:p>
    <w:p w14:paraId="06583B63" w14:textId="77777777" w:rsidR="009B3D33" w:rsidRPr="0065200B" w:rsidRDefault="007B174A" w:rsidP="007B174A">
      <w:pPr>
        <w:spacing w:line="0" w:lineRule="atLeast"/>
        <w:rPr>
          <w:rFonts w:ascii="Times New Roman" w:hAnsi="Times New Roman" w:cs="Times New Roman"/>
          <w:sz w:val="24"/>
          <w:szCs w:val="24"/>
        </w:rPr>
      </w:pPr>
      <w:r w:rsidRPr="0065200B">
        <w:rPr>
          <w:rFonts w:ascii="Times New Roman" w:hAnsi="Times New Roman" w:cs="Times New Roman"/>
          <w:sz w:val="24"/>
          <w:szCs w:val="24"/>
        </w:rPr>
        <w:t>And</w:t>
      </w:r>
    </w:p>
    <w:p w14:paraId="01EB015C"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b/>
          <w:sz w:val="24"/>
          <w:szCs w:val="24"/>
        </w:rPr>
        <w:t>___________________________________</w:t>
      </w:r>
      <w:r w:rsidRPr="0065200B">
        <w:rPr>
          <w:rFonts w:ascii="Times New Roman" w:hAnsi="Times New Roman" w:cs="Times New Roman"/>
          <w:sz w:val="24"/>
          <w:szCs w:val="24"/>
        </w:rPr>
        <w:t>, a company incorporated in</w:t>
      </w:r>
      <w:r w:rsidRPr="0065200B">
        <w:rPr>
          <w:rFonts w:ascii="Times New Roman" w:hAnsi="Times New Roman" w:cs="Times New Roman"/>
          <w:b/>
          <w:sz w:val="24"/>
          <w:szCs w:val="24"/>
        </w:rPr>
        <w:t xml:space="preserve"> ________________ </w:t>
      </w:r>
      <w:r w:rsidRPr="0065200B">
        <w:rPr>
          <w:rFonts w:ascii="Times New Roman" w:hAnsi="Times New Roman" w:cs="Times New Roman"/>
          <w:sz w:val="24"/>
          <w:szCs w:val="24"/>
        </w:rPr>
        <w:t>and having</w:t>
      </w:r>
    </w:p>
    <w:p w14:paraId="2F9FE956"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 xml:space="preserve">its registered office at </w:t>
      </w:r>
      <w:r w:rsidRPr="0065200B">
        <w:rPr>
          <w:rFonts w:ascii="Times New Roman" w:hAnsi="Times New Roman" w:cs="Times New Roman"/>
          <w:b/>
          <w:sz w:val="24"/>
          <w:szCs w:val="24"/>
        </w:rPr>
        <w:t>___________________________________________________________</w:t>
      </w:r>
      <w:r w:rsidRPr="0065200B">
        <w:rPr>
          <w:rFonts w:ascii="Times New Roman" w:hAnsi="Times New Roman" w:cs="Times New Roman"/>
          <w:sz w:val="24"/>
          <w:szCs w:val="24"/>
        </w:rPr>
        <w:t xml:space="preserve"> (the</w:t>
      </w:r>
    </w:p>
    <w:p w14:paraId="24C74397" w14:textId="77777777" w:rsidR="009B3D33" w:rsidRPr="0065200B" w:rsidRDefault="009B3D33" w:rsidP="009B3D33">
      <w:pPr>
        <w:spacing w:line="47" w:lineRule="exact"/>
        <w:rPr>
          <w:rFonts w:ascii="Times New Roman" w:eastAsia="Times New Roman" w:hAnsi="Times New Roman" w:cs="Times New Roman"/>
          <w:sz w:val="24"/>
          <w:szCs w:val="24"/>
        </w:rPr>
      </w:pPr>
    </w:p>
    <w:p w14:paraId="0B78BCF1" w14:textId="77777777" w:rsidR="009B3D33" w:rsidRPr="0065200B" w:rsidRDefault="009B3D33" w:rsidP="006F51C2">
      <w:pPr>
        <w:spacing w:line="228" w:lineRule="auto"/>
        <w:jc w:val="both"/>
        <w:rPr>
          <w:rFonts w:ascii="Times New Roman" w:hAnsi="Times New Roman" w:cs="Times New Roman"/>
          <w:sz w:val="24"/>
          <w:szCs w:val="24"/>
        </w:rPr>
      </w:pPr>
      <w:r w:rsidRPr="0065200B">
        <w:rPr>
          <w:rFonts w:ascii="Times New Roman" w:hAnsi="Times New Roman" w:cs="Times New Roman"/>
          <w:sz w:val="24"/>
          <w:szCs w:val="24"/>
        </w:rPr>
        <w:t>“</w:t>
      </w:r>
      <w:r w:rsidRPr="0065200B">
        <w:rPr>
          <w:rFonts w:ascii="Times New Roman" w:hAnsi="Times New Roman" w:cs="Times New Roman"/>
          <w:b/>
          <w:sz w:val="24"/>
          <w:szCs w:val="24"/>
        </w:rPr>
        <w:t>Recipient/Resolution Applicant</w:t>
      </w:r>
      <w:r w:rsidRPr="0065200B">
        <w:rPr>
          <w:rFonts w:ascii="Times New Roman" w:hAnsi="Times New Roman" w:cs="Times New Roman"/>
          <w:sz w:val="24"/>
          <w:szCs w:val="24"/>
        </w:rPr>
        <w:t xml:space="preserve">”, which expression shall, unless excluded by or repugnant to the context or meaning thereof, include its successors, transferees and permitted assigns) of the </w:t>
      </w:r>
      <w:r w:rsidRPr="0065200B">
        <w:rPr>
          <w:rFonts w:ascii="Times New Roman" w:hAnsi="Times New Roman" w:cs="Times New Roman"/>
          <w:b/>
          <w:sz w:val="24"/>
          <w:szCs w:val="24"/>
        </w:rPr>
        <w:t>SECOND PART</w:t>
      </w:r>
      <w:r w:rsidR="006F51C2" w:rsidRPr="0065200B">
        <w:rPr>
          <w:rFonts w:ascii="Times New Roman" w:hAnsi="Times New Roman" w:cs="Times New Roman"/>
          <w:sz w:val="24"/>
          <w:szCs w:val="24"/>
        </w:rPr>
        <w:t>.</w:t>
      </w:r>
    </w:p>
    <w:p w14:paraId="31F52F29" w14:textId="0F63625D" w:rsidR="009B3D33" w:rsidRPr="0065200B" w:rsidRDefault="009B3D33" w:rsidP="006F51C2">
      <w:pPr>
        <w:spacing w:line="218" w:lineRule="auto"/>
        <w:jc w:val="both"/>
        <w:rPr>
          <w:rFonts w:ascii="Times New Roman" w:hAnsi="Times New Roman" w:cs="Times New Roman"/>
          <w:sz w:val="24"/>
          <w:szCs w:val="24"/>
        </w:rPr>
      </w:pPr>
      <w:r w:rsidRPr="0065200B">
        <w:rPr>
          <w:rFonts w:ascii="Times New Roman" w:hAnsi="Times New Roman" w:cs="Times New Roman"/>
          <w:sz w:val="24"/>
          <w:szCs w:val="24"/>
        </w:rPr>
        <w:t>(The Disclosing Party/RP and the Recipient/Resolution Applicant hereinafter also referred to individually as a “</w:t>
      </w:r>
      <w:r w:rsidRPr="0065200B">
        <w:rPr>
          <w:rFonts w:ascii="Times New Roman" w:hAnsi="Times New Roman" w:cs="Times New Roman"/>
          <w:b/>
          <w:sz w:val="24"/>
          <w:szCs w:val="24"/>
        </w:rPr>
        <w:t>Party</w:t>
      </w:r>
      <w:r w:rsidRPr="0065200B">
        <w:rPr>
          <w:rFonts w:ascii="Times New Roman" w:hAnsi="Times New Roman" w:cs="Times New Roman"/>
          <w:sz w:val="24"/>
          <w:szCs w:val="24"/>
        </w:rPr>
        <w:t>” and collectively as the “</w:t>
      </w:r>
      <w:r w:rsidRPr="0065200B">
        <w:rPr>
          <w:rFonts w:ascii="Times New Roman" w:hAnsi="Times New Roman" w:cs="Times New Roman"/>
          <w:b/>
          <w:sz w:val="24"/>
          <w:szCs w:val="24"/>
        </w:rPr>
        <w:t>Parties</w:t>
      </w:r>
      <w:r w:rsidR="006F51C2" w:rsidRPr="0065200B">
        <w:rPr>
          <w:rFonts w:ascii="Times New Roman" w:hAnsi="Times New Roman" w:cs="Times New Roman"/>
          <w:sz w:val="24"/>
          <w:szCs w:val="24"/>
        </w:rPr>
        <w:t>”)</w:t>
      </w:r>
    </w:p>
    <w:p w14:paraId="261F07EB" w14:textId="77777777" w:rsidR="009B3D33" w:rsidRPr="0065200B" w:rsidRDefault="006F51C2" w:rsidP="006F51C2">
      <w:pPr>
        <w:spacing w:line="0" w:lineRule="atLeast"/>
        <w:rPr>
          <w:rFonts w:ascii="Times New Roman" w:hAnsi="Times New Roman" w:cs="Times New Roman"/>
          <w:b/>
          <w:sz w:val="24"/>
          <w:szCs w:val="24"/>
        </w:rPr>
      </w:pPr>
      <w:r w:rsidRPr="0065200B">
        <w:rPr>
          <w:rFonts w:ascii="Times New Roman" w:hAnsi="Times New Roman" w:cs="Times New Roman"/>
          <w:b/>
          <w:sz w:val="24"/>
          <w:szCs w:val="24"/>
        </w:rPr>
        <w:t>WHEREAS:</w:t>
      </w:r>
    </w:p>
    <w:p w14:paraId="0F7F9BEA" w14:textId="79890E52" w:rsidR="009B3D33" w:rsidRPr="0065200B" w:rsidRDefault="009B3D33" w:rsidP="009B3D33">
      <w:pPr>
        <w:numPr>
          <w:ilvl w:val="0"/>
          <w:numId w:val="29"/>
        </w:numPr>
        <w:tabs>
          <w:tab w:val="left" w:pos="280"/>
        </w:tabs>
        <w:spacing w:after="0" w:line="230"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 xml:space="preserve">Pursuant to an invitation for expressions of interest dated </w:t>
      </w:r>
      <w:r w:rsidRPr="0065200B">
        <w:rPr>
          <w:rFonts w:ascii="Times New Roman" w:hAnsi="Times New Roman" w:cs="Times New Roman"/>
          <w:b/>
          <w:sz w:val="24"/>
          <w:szCs w:val="24"/>
        </w:rPr>
        <w:t>---------------------------</w:t>
      </w:r>
      <w:r w:rsidRPr="0065200B">
        <w:rPr>
          <w:rFonts w:ascii="Times New Roman" w:hAnsi="Times New Roman" w:cs="Times New Roman"/>
          <w:sz w:val="24"/>
          <w:szCs w:val="24"/>
        </w:rPr>
        <w:t xml:space="preserve">published by the RP in </w:t>
      </w:r>
      <w:r w:rsidRPr="0065200B">
        <w:rPr>
          <w:rFonts w:ascii="Times New Roman" w:hAnsi="Times New Roman" w:cs="Times New Roman"/>
          <w:b/>
          <w:sz w:val="24"/>
          <w:szCs w:val="24"/>
        </w:rPr>
        <w:t>---------------------------</w:t>
      </w:r>
      <w:r w:rsidRPr="0065200B">
        <w:rPr>
          <w:rFonts w:ascii="Times New Roman" w:hAnsi="Times New Roman" w:cs="Times New Roman"/>
          <w:sz w:val="24"/>
          <w:szCs w:val="24"/>
        </w:rPr>
        <w:t xml:space="preserve"> newspapers on </w:t>
      </w:r>
      <w:r w:rsidRPr="0065200B">
        <w:rPr>
          <w:rFonts w:ascii="Times New Roman" w:hAnsi="Times New Roman" w:cs="Times New Roman"/>
          <w:b/>
          <w:sz w:val="24"/>
          <w:szCs w:val="24"/>
        </w:rPr>
        <w:t>---------------------------</w:t>
      </w:r>
      <w:r w:rsidR="00FB08A3" w:rsidRPr="0065200B">
        <w:rPr>
          <w:rFonts w:ascii="Times New Roman" w:hAnsi="Times New Roman" w:cs="Times New Roman"/>
          <w:sz w:val="24"/>
          <w:szCs w:val="24"/>
        </w:rPr>
        <w:t>, 2021</w:t>
      </w:r>
      <w:r w:rsidRPr="0065200B">
        <w:rPr>
          <w:rFonts w:ascii="Times New Roman" w:hAnsi="Times New Roman" w:cs="Times New Roman"/>
          <w:sz w:val="24"/>
          <w:szCs w:val="24"/>
        </w:rPr>
        <w:t>, the RP had invited expressions of interest (“</w:t>
      </w:r>
      <w:r w:rsidR="00FB08A3" w:rsidRPr="0065200B">
        <w:rPr>
          <w:rFonts w:ascii="Times New Roman" w:hAnsi="Times New Roman" w:cs="Times New Roman"/>
          <w:b/>
          <w:sz w:val="24"/>
          <w:szCs w:val="24"/>
        </w:rPr>
        <w:t>EO</w:t>
      </w:r>
      <w:r w:rsidRPr="0065200B">
        <w:rPr>
          <w:rFonts w:ascii="Times New Roman" w:hAnsi="Times New Roman" w:cs="Times New Roman"/>
          <w:b/>
          <w:sz w:val="24"/>
          <w:szCs w:val="24"/>
        </w:rPr>
        <w:t>I</w:t>
      </w:r>
      <w:r w:rsidRPr="0065200B">
        <w:rPr>
          <w:rFonts w:ascii="Times New Roman" w:hAnsi="Times New Roman" w:cs="Times New Roman"/>
          <w:sz w:val="24"/>
          <w:szCs w:val="24"/>
        </w:rPr>
        <w:t>”) from potential resolution applicants for the purpose of submission of resolution plans for the Company in accordance with the provisions of the Code. The Resolution Applicant, h</w:t>
      </w:r>
      <w:r w:rsidR="00FB08A3" w:rsidRPr="0065200B">
        <w:rPr>
          <w:rFonts w:ascii="Times New Roman" w:hAnsi="Times New Roman" w:cs="Times New Roman"/>
          <w:sz w:val="24"/>
          <w:szCs w:val="24"/>
        </w:rPr>
        <w:t>as accordingly, submitted its EO</w:t>
      </w:r>
      <w:r w:rsidRPr="0065200B">
        <w:rPr>
          <w:rFonts w:ascii="Times New Roman" w:hAnsi="Times New Roman" w:cs="Times New Roman"/>
          <w:sz w:val="24"/>
          <w:szCs w:val="24"/>
        </w:rPr>
        <w:t xml:space="preserve">I to the </w:t>
      </w:r>
      <w:r w:rsidR="002E600B" w:rsidRPr="0065200B">
        <w:rPr>
          <w:rFonts w:ascii="Times New Roman" w:hAnsi="Times New Roman" w:cs="Times New Roman"/>
          <w:sz w:val="24"/>
          <w:szCs w:val="24"/>
        </w:rPr>
        <w:t>RP</w:t>
      </w:r>
      <w:r w:rsidRPr="0065200B">
        <w:rPr>
          <w:rFonts w:ascii="Times New Roman" w:hAnsi="Times New Roman" w:cs="Times New Roman"/>
          <w:sz w:val="24"/>
          <w:szCs w:val="24"/>
        </w:rPr>
        <w:t xml:space="preserve"> on ___________________.</w:t>
      </w:r>
    </w:p>
    <w:p w14:paraId="2D8D15CF" w14:textId="77777777" w:rsidR="009B3D33" w:rsidRPr="0065200B" w:rsidRDefault="009B3D33" w:rsidP="00E05AD0">
      <w:pPr>
        <w:spacing w:line="240" w:lineRule="auto"/>
        <w:rPr>
          <w:rFonts w:ascii="Times New Roman" w:hAnsi="Times New Roman" w:cs="Times New Roman"/>
          <w:sz w:val="24"/>
          <w:szCs w:val="24"/>
        </w:rPr>
      </w:pPr>
    </w:p>
    <w:p w14:paraId="188A69B6" w14:textId="19F75581" w:rsidR="009B3D33" w:rsidRPr="0065200B" w:rsidRDefault="009B3D33" w:rsidP="00E05AD0">
      <w:pPr>
        <w:numPr>
          <w:ilvl w:val="0"/>
          <w:numId w:val="29"/>
        </w:numPr>
        <w:tabs>
          <w:tab w:val="left" w:pos="280"/>
        </w:tabs>
        <w:spacing w:after="0" w:line="0" w:lineRule="atLeast"/>
        <w:ind w:left="280" w:hanging="280"/>
        <w:jc w:val="both"/>
        <w:rPr>
          <w:rFonts w:ascii="Times New Roman" w:hAnsi="Times New Roman" w:cs="Times New Roman"/>
          <w:sz w:val="24"/>
          <w:szCs w:val="24"/>
        </w:rPr>
      </w:pPr>
      <w:r w:rsidRPr="0065200B">
        <w:rPr>
          <w:rFonts w:ascii="Times New Roman" w:hAnsi="Times New Roman" w:cs="Times New Roman"/>
          <w:sz w:val="24"/>
          <w:szCs w:val="24"/>
        </w:rPr>
        <w:t xml:space="preserve">The Resolution Applicant proposes to submit a resolution plan in respect of the </w:t>
      </w:r>
      <w:r w:rsidR="00FB08A3" w:rsidRPr="0065200B">
        <w:rPr>
          <w:rFonts w:ascii="Times New Roman" w:hAnsi="Times New Roman" w:cs="Times New Roman"/>
          <w:sz w:val="24"/>
          <w:szCs w:val="24"/>
        </w:rPr>
        <w:t>Company (</w:t>
      </w:r>
      <w:r w:rsidRPr="0065200B">
        <w:rPr>
          <w:rFonts w:ascii="Times New Roman" w:hAnsi="Times New Roman" w:cs="Times New Roman"/>
          <w:sz w:val="24"/>
          <w:szCs w:val="24"/>
        </w:rPr>
        <w:t>“</w:t>
      </w:r>
      <w:r w:rsidRPr="0065200B">
        <w:rPr>
          <w:rFonts w:ascii="Times New Roman" w:hAnsi="Times New Roman" w:cs="Times New Roman"/>
          <w:b/>
          <w:sz w:val="24"/>
          <w:szCs w:val="24"/>
        </w:rPr>
        <w:t>Resolution Plan</w:t>
      </w:r>
      <w:r w:rsidRPr="0065200B">
        <w:rPr>
          <w:rFonts w:ascii="Times New Roman" w:hAnsi="Times New Roman" w:cs="Times New Roman"/>
          <w:sz w:val="24"/>
          <w:szCs w:val="24"/>
        </w:rPr>
        <w:t xml:space="preserve">”) to the </w:t>
      </w:r>
      <w:r w:rsidR="002E600B" w:rsidRPr="0065200B">
        <w:rPr>
          <w:rFonts w:ascii="Times New Roman" w:hAnsi="Times New Roman" w:cs="Times New Roman"/>
          <w:sz w:val="24"/>
          <w:szCs w:val="24"/>
        </w:rPr>
        <w:t>I</w:t>
      </w:r>
      <w:r w:rsidRPr="0065200B">
        <w:rPr>
          <w:rFonts w:ascii="Times New Roman" w:hAnsi="Times New Roman" w:cs="Times New Roman"/>
          <w:sz w:val="24"/>
          <w:szCs w:val="24"/>
        </w:rPr>
        <w:t>RP, in accordance with the Code. For the purpose of such preparation, submission and negotiation of the Resolution Plan (“</w:t>
      </w:r>
      <w:r w:rsidRPr="0065200B">
        <w:rPr>
          <w:rFonts w:ascii="Times New Roman" w:hAnsi="Times New Roman" w:cs="Times New Roman"/>
          <w:b/>
          <w:sz w:val="24"/>
          <w:szCs w:val="24"/>
        </w:rPr>
        <w:t>Purpose</w:t>
      </w:r>
      <w:r w:rsidRPr="0065200B">
        <w:rPr>
          <w:rFonts w:ascii="Times New Roman" w:hAnsi="Times New Roman" w:cs="Times New Roman"/>
          <w:sz w:val="24"/>
          <w:szCs w:val="24"/>
        </w:rPr>
        <w:t>”), the RP may provide the Resolution</w:t>
      </w:r>
    </w:p>
    <w:p w14:paraId="110637D9" w14:textId="77777777" w:rsidR="009B3D33" w:rsidRPr="0065200B" w:rsidRDefault="009B3D33" w:rsidP="009B3D33">
      <w:pPr>
        <w:spacing w:line="50" w:lineRule="exact"/>
        <w:rPr>
          <w:rFonts w:ascii="Times New Roman" w:hAnsi="Times New Roman" w:cs="Times New Roman"/>
          <w:sz w:val="24"/>
          <w:szCs w:val="24"/>
        </w:rPr>
      </w:pPr>
    </w:p>
    <w:p w14:paraId="3699334F" w14:textId="4097F720" w:rsidR="009B3D33" w:rsidRPr="0065200B" w:rsidRDefault="009B3D33" w:rsidP="008B786A">
      <w:pPr>
        <w:spacing w:line="225" w:lineRule="auto"/>
        <w:ind w:left="280" w:right="20"/>
        <w:jc w:val="both"/>
        <w:rPr>
          <w:rFonts w:ascii="Times New Roman" w:hAnsi="Times New Roman" w:cs="Times New Roman"/>
          <w:sz w:val="24"/>
          <w:szCs w:val="24"/>
        </w:rPr>
      </w:pPr>
      <w:r w:rsidRPr="0065200B">
        <w:rPr>
          <w:rFonts w:ascii="Times New Roman" w:hAnsi="Times New Roman" w:cs="Times New Roman"/>
          <w:sz w:val="24"/>
          <w:szCs w:val="24"/>
        </w:rPr>
        <w:lastRenderedPageBreak/>
        <w:t>Applicant with access to relevant information in that respect, provided that the Resolution Applicant provides a confidentiality undertaking to the RP with respec</w:t>
      </w:r>
      <w:r w:rsidR="008B786A" w:rsidRPr="0065200B">
        <w:rPr>
          <w:rFonts w:ascii="Times New Roman" w:hAnsi="Times New Roman" w:cs="Times New Roman"/>
          <w:sz w:val="24"/>
          <w:szCs w:val="24"/>
        </w:rPr>
        <w:t>t to such information provided.</w:t>
      </w:r>
    </w:p>
    <w:p w14:paraId="2E522F5F" w14:textId="20F0687C" w:rsidR="009B3D33" w:rsidRPr="0065200B" w:rsidRDefault="009B3D33" w:rsidP="009B3D33">
      <w:pPr>
        <w:numPr>
          <w:ilvl w:val="0"/>
          <w:numId w:val="29"/>
        </w:numPr>
        <w:tabs>
          <w:tab w:val="left" w:pos="280"/>
        </w:tabs>
        <w:spacing w:after="0" w:line="231" w:lineRule="auto"/>
        <w:ind w:left="280" w:right="20" w:hanging="280"/>
        <w:jc w:val="both"/>
        <w:rPr>
          <w:rFonts w:ascii="Times New Roman" w:hAnsi="Times New Roman" w:cs="Times New Roman"/>
          <w:sz w:val="24"/>
          <w:szCs w:val="24"/>
        </w:rPr>
      </w:pPr>
      <w:r w:rsidRPr="0065200B">
        <w:rPr>
          <w:rFonts w:ascii="Times New Roman" w:hAnsi="Times New Roman" w:cs="Times New Roman"/>
          <w:sz w:val="24"/>
          <w:szCs w:val="24"/>
        </w:rPr>
        <w:t>In view of the above, the RP will be sharing the relevant information, comprising/ containing certain Confidential Information (</w:t>
      </w:r>
      <w:r w:rsidRPr="0065200B">
        <w:rPr>
          <w:rFonts w:ascii="Times New Roman" w:hAnsi="Times New Roman" w:cs="Times New Roman"/>
          <w:i/>
          <w:sz w:val="24"/>
          <w:szCs w:val="24"/>
        </w:rPr>
        <w:t>as defined in Clause 1 below</w:t>
      </w:r>
      <w:r w:rsidRPr="0065200B">
        <w:rPr>
          <w:rFonts w:ascii="Times New Roman" w:hAnsi="Times New Roman" w:cs="Times New Roman"/>
          <w:sz w:val="24"/>
          <w:szCs w:val="24"/>
        </w:rPr>
        <w:t xml:space="preserve">) with the Resolution Applicant and accordingly the Parties have agreed to enter into this Agreement and be bound by the terms and conditions hereinafter set forth governing, </w:t>
      </w:r>
      <w:r w:rsidRPr="0065200B">
        <w:rPr>
          <w:rFonts w:ascii="Times New Roman" w:hAnsi="Times New Roman" w:cs="Times New Roman"/>
          <w:i/>
          <w:sz w:val="24"/>
          <w:szCs w:val="24"/>
        </w:rPr>
        <w:t>inter-alia</w:t>
      </w:r>
      <w:r w:rsidRPr="0065200B">
        <w:rPr>
          <w:rFonts w:ascii="Times New Roman" w:hAnsi="Times New Roman" w:cs="Times New Roman"/>
          <w:sz w:val="24"/>
          <w:szCs w:val="24"/>
        </w:rPr>
        <w:t>, the disclosure, use and protection of such Confidential Information.</w:t>
      </w:r>
    </w:p>
    <w:p w14:paraId="21F028E7" w14:textId="77777777" w:rsidR="009B3D33" w:rsidRPr="0065200B" w:rsidRDefault="009B3D33" w:rsidP="008B786A">
      <w:pPr>
        <w:spacing w:line="240" w:lineRule="auto"/>
        <w:rPr>
          <w:rFonts w:ascii="Times New Roman" w:eastAsia="Times New Roman" w:hAnsi="Times New Roman" w:cs="Times New Roman"/>
          <w:sz w:val="24"/>
          <w:szCs w:val="24"/>
        </w:rPr>
      </w:pPr>
    </w:p>
    <w:p w14:paraId="155DF425" w14:textId="77777777" w:rsidR="009B3D33" w:rsidRPr="0065200B" w:rsidRDefault="009B3D33" w:rsidP="00FB08A3">
      <w:pPr>
        <w:spacing w:line="218" w:lineRule="auto"/>
        <w:ind w:right="20"/>
        <w:jc w:val="both"/>
        <w:rPr>
          <w:rFonts w:ascii="Times New Roman" w:hAnsi="Times New Roman" w:cs="Times New Roman"/>
          <w:sz w:val="24"/>
          <w:szCs w:val="24"/>
        </w:rPr>
      </w:pPr>
      <w:r w:rsidRPr="0065200B">
        <w:rPr>
          <w:rFonts w:ascii="Times New Roman" w:hAnsi="Times New Roman" w:cs="Times New Roman"/>
          <w:b/>
          <w:sz w:val="24"/>
          <w:szCs w:val="24"/>
        </w:rPr>
        <w:t xml:space="preserve">NOW THEREFORE THIS AGREEMENT WITNESSETH </w:t>
      </w:r>
      <w:r w:rsidRPr="0065200B">
        <w:rPr>
          <w:rFonts w:ascii="Times New Roman" w:hAnsi="Times New Roman" w:cs="Times New Roman"/>
          <w:sz w:val="24"/>
          <w:szCs w:val="24"/>
        </w:rPr>
        <w:t>that for good and valuable consideration, the receipt</w:t>
      </w:r>
      <w:r w:rsidR="00FB08A3" w:rsidRPr="0065200B">
        <w:rPr>
          <w:rFonts w:ascii="Times New Roman" w:hAnsi="Times New Roman" w:cs="Times New Roman"/>
          <w:sz w:val="24"/>
          <w:szCs w:val="24"/>
        </w:rPr>
        <w:t xml:space="preserve"> </w:t>
      </w:r>
      <w:r w:rsidRPr="0065200B">
        <w:rPr>
          <w:rFonts w:ascii="Times New Roman" w:hAnsi="Times New Roman" w:cs="Times New Roman"/>
          <w:sz w:val="24"/>
          <w:szCs w:val="24"/>
        </w:rPr>
        <w:t>and sufficiency of which are hereby acknowledged</w:t>
      </w:r>
      <w:r w:rsidR="000561F0" w:rsidRPr="0065200B">
        <w:rPr>
          <w:rFonts w:ascii="Times New Roman" w:hAnsi="Times New Roman" w:cs="Times New Roman"/>
          <w:sz w:val="24"/>
          <w:szCs w:val="24"/>
        </w:rPr>
        <w:t>, the Parties agree as follows:</w:t>
      </w:r>
    </w:p>
    <w:p w14:paraId="506BFB31" w14:textId="77777777" w:rsidR="009B3D33" w:rsidRPr="0065200B" w:rsidRDefault="009B3D33" w:rsidP="009B3D33">
      <w:pPr>
        <w:numPr>
          <w:ilvl w:val="0"/>
          <w:numId w:val="30"/>
        </w:numPr>
        <w:tabs>
          <w:tab w:val="left" w:pos="280"/>
        </w:tabs>
        <w:spacing w:after="0" w:line="232" w:lineRule="auto"/>
        <w:ind w:left="280" w:hanging="280"/>
        <w:jc w:val="both"/>
        <w:rPr>
          <w:rFonts w:ascii="Times New Roman" w:hAnsi="Times New Roman" w:cs="Times New Roman"/>
          <w:sz w:val="24"/>
          <w:szCs w:val="24"/>
        </w:rPr>
      </w:pPr>
      <w:bookmarkStart w:id="9" w:name="page19"/>
      <w:bookmarkEnd w:id="9"/>
      <w:r w:rsidRPr="0065200B">
        <w:rPr>
          <w:rFonts w:ascii="Times New Roman" w:hAnsi="Times New Roman" w:cs="Times New Roman"/>
          <w:sz w:val="24"/>
          <w:szCs w:val="24"/>
        </w:rPr>
        <w:t>“</w:t>
      </w:r>
      <w:r w:rsidRPr="0065200B">
        <w:rPr>
          <w:rFonts w:ascii="Times New Roman" w:hAnsi="Times New Roman" w:cs="Times New Roman"/>
          <w:b/>
          <w:sz w:val="24"/>
          <w:szCs w:val="24"/>
        </w:rPr>
        <w:t>Confidential Information</w:t>
      </w:r>
      <w:r w:rsidRPr="0065200B">
        <w:rPr>
          <w:rFonts w:ascii="Times New Roman" w:hAnsi="Times New Roman" w:cs="Times New Roman"/>
          <w:sz w:val="24"/>
          <w:szCs w:val="24"/>
        </w:rPr>
        <w:t>” shall mean all information, whether in written, oral, pictorial, electronic, visual or other form, including information in the virtual data room (“</w:t>
      </w:r>
      <w:r w:rsidRPr="0065200B">
        <w:rPr>
          <w:rFonts w:ascii="Times New Roman" w:hAnsi="Times New Roman" w:cs="Times New Roman"/>
          <w:b/>
          <w:sz w:val="24"/>
          <w:szCs w:val="24"/>
        </w:rPr>
        <w:t>VDR</w:t>
      </w:r>
      <w:r w:rsidRPr="0065200B">
        <w:rPr>
          <w:rFonts w:ascii="Times New Roman" w:hAnsi="Times New Roman" w:cs="Times New Roman"/>
          <w:sz w:val="24"/>
          <w:szCs w:val="24"/>
        </w:rPr>
        <w:t>”), relating, in any manner whatsoever, to the Company or to any group entity (including any holding, subsidiary, associate, joint venture or related entity) of the Company or in relation to the resolution plan process. Without prejudice to the generality of the foregoing, Confidential Information includes, without limitation:</w:t>
      </w:r>
    </w:p>
    <w:p w14:paraId="59907924" w14:textId="77777777" w:rsidR="009B3D33" w:rsidRPr="0065200B" w:rsidRDefault="009B3D33" w:rsidP="009B3D33">
      <w:pPr>
        <w:spacing w:line="52" w:lineRule="exact"/>
        <w:rPr>
          <w:rFonts w:ascii="Times New Roman" w:hAnsi="Times New Roman" w:cs="Times New Roman"/>
          <w:sz w:val="24"/>
          <w:szCs w:val="24"/>
        </w:rPr>
      </w:pPr>
    </w:p>
    <w:p w14:paraId="16843AF7" w14:textId="77777777" w:rsidR="009B3D33" w:rsidRPr="0065200B" w:rsidRDefault="009B3D33" w:rsidP="009B3D33">
      <w:pPr>
        <w:numPr>
          <w:ilvl w:val="1"/>
          <w:numId w:val="30"/>
        </w:numPr>
        <w:tabs>
          <w:tab w:val="left" w:pos="860"/>
        </w:tabs>
        <w:spacing w:after="0" w:line="229" w:lineRule="auto"/>
        <w:ind w:left="860" w:hanging="576"/>
        <w:jc w:val="both"/>
        <w:rPr>
          <w:rFonts w:ascii="Times New Roman" w:hAnsi="Times New Roman" w:cs="Times New Roman"/>
          <w:sz w:val="24"/>
          <w:szCs w:val="24"/>
        </w:rPr>
      </w:pPr>
      <w:r w:rsidRPr="0065200B">
        <w:rPr>
          <w:rFonts w:ascii="Times New Roman" w:hAnsi="Times New Roman" w:cs="Times New Roman"/>
          <w:sz w:val="24"/>
          <w:szCs w:val="24"/>
        </w:rPr>
        <w:t>any information which relates to the business, sales and marketing, operations, pricing arrangements, suppliers, customers, network, finance, technology, corporate, organization, management, strategic initiatives and plans, policies and reports, financial position of the Company;</w:t>
      </w:r>
    </w:p>
    <w:p w14:paraId="69D6C3E2" w14:textId="77777777" w:rsidR="009B3D33" w:rsidRPr="0065200B" w:rsidRDefault="009B3D33" w:rsidP="009B3D33">
      <w:pPr>
        <w:spacing w:line="50" w:lineRule="exact"/>
        <w:rPr>
          <w:rFonts w:ascii="Times New Roman" w:hAnsi="Times New Roman" w:cs="Times New Roman"/>
          <w:sz w:val="24"/>
          <w:szCs w:val="24"/>
        </w:rPr>
      </w:pPr>
    </w:p>
    <w:p w14:paraId="6F25B11B" w14:textId="77777777" w:rsidR="009B3D33" w:rsidRPr="0065200B" w:rsidRDefault="009B3D33" w:rsidP="009B3D33">
      <w:pPr>
        <w:numPr>
          <w:ilvl w:val="1"/>
          <w:numId w:val="30"/>
        </w:numPr>
        <w:tabs>
          <w:tab w:val="left" w:pos="860"/>
        </w:tabs>
        <w:spacing w:after="0" w:line="229"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any drawing, calculation, specification, instruction, diagram, catalogue, manual, data, templates, models, prototypes, samples, presentations, proposals, quotations, computer programs, software, belonging to or vested in the Company or in which Company has an interest of any kind;</w:t>
      </w:r>
    </w:p>
    <w:p w14:paraId="14084A41" w14:textId="77777777" w:rsidR="009B3D33" w:rsidRPr="0065200B" w:rsidRDefault="009B3D33" w:rsidP="009B3D33">
      <w:pPr>
        <w:spacing w:line="48" w:lineRule="exact"/>
        <w:rPr>
          <w:rFonts w:ascii="Times New Roman" w:hAnsi="Times New Roman" w:cs="Times New Roman"/>
          <w:sz w:val="24"/>
          <w:szCs w:val="24"/>
        </w:rPr>
      </w:pPr>
    </w:p>
    <w:p w14:paraId="1D155364" w14:textId="77777777" w:rsidR="009B3D33" w:rsidRPr="0065200B" w:rsidRDefault="009B3D33" w:rsidP="0083314A">
      <w:pPr>
        <w:numPr>
          <w:ilvl w:val="1"/>
          <w:numId w:val="30"/>
        </w:numPr>
        <w:tabs>
          <w:tab w:val="left" w:pos="860"/>
        </w:tabs>
        <w:spacing w:after="0" w:line="21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any unpatented invention, formula, procedures, method, belonging to or vested in the Company or in which Company has an interest of any kind;</w:t>
      </w:r>
    </w:p>
    <w:p w14:paraId="562CEA82" w14:textId="77777777" w:rsidR="009B3D33" w:rsidRPr="0065200B" w:rsidRDefault="009B3D33" w:rsidP="009B3D33">
      <w:pPr>
        <w:spacing w:line="49" w:lineRule="exact"/>
        <w:rPr>
          <w:rFonts w:ascii="Times New Roman" w:hAnsi="Times New Roman" w:cs="Times New Roman"/>
          <w:sz w:val="24"/>
          <w:szCs w:val="24"/>
        </w:rPr>
      </w:pPr>
    </w:p>
    <w:p w14:paraId="142D6C80" w14:textId="77777777" w:rsidR="009B3D33" w:rsidRPr="0065200B" w:rsidRDefault="009B3D33" w:rsidP="009B3D33">
      <w:pPr>
        <w:numPr>
          <w:ilvl w:val="1"/>
          <w:numId w:val="30"/>
        </w:numPr>
        <w:tabs>
          <w:tab w:val="left" w:pos="860"/>
        </w:tabs>
        <w:spacing w:after="0" w:line="225"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any unregistered patent, design, copyright, trademark including any pending applications and any intellectual or industrial proprietary right, belonging to or vested in the Company or in which Company has an interest of any kind;</w:t>
      </w:r>
    </w:p>
    <w:p w14:paraId="2DA813DD" w14:textId="77777777" w:rsidR="009B3D33" w:rsidRPr="0065200B" w:rsidRDefault="009B3D33" w:rsidP="009B3D33">
      <w:pPr>
        <w:spacing w:line="51" w:lineRule="exact"/>
        <w:rPr>
          <w:rFonts w:ascii="Times New Roman" w:hAnsi="Times New Roman" w:cs="Times New Roman"/>
          <w:sz w:val="24"/>
          <w:szCs w:val="24"/>
        </w:rPr>
      </w:pPr>
    </w:p>
    <w:p w14:paraId="240EC2F4" w14:textId="77777777" w:rsidR="009B3D33" w:rsidRPr="0065200B" w:rsidRDefault="009B3D33" w:rsidP="00AA0056">
      <w:pPr>
        <w:numPr>
          <w:ilvl w:val="1"/>
          <w:numId w:val="30"/>
        </w:numPr>
        <w:tabs>
          <w:tab w:val="left" w:pos="860"/>
        </w:tabs>
        <w:spacing w:after="0" w:line="21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any information belonging to identified third parties with whom the Company has business dealings;</w:t>
      </w:r>
    </w:p>
    <w:p w14:paraId="6559D0EC" w14:textId="77777777" w:rsidR="00AA0056" w:rsidRPr="0065200B" w:rsidRDefault="00AA0056" w:rsidP="00AA0056">
      <w:pPr>
        <w:tabs>
          <w:tab w:val="left" w:pos="860"/>
        </w:tabs>
        <w:spacing w:after="0" w:line="0" w:lineRule="atLeast"/>
        <w:ind w:left="860"/>
        <w:rPr>
          <w:rFonts w:ascii="Times New Roman" w:hAnsi="Times New Roman" w:cs="Times New Roman"/>
          <w:sz w:val="24"/>
          <w:szCs w:val="24"/>
        </w:rPr>
      </w:pPr>
    </w:p>
    <w:p w14:paraId="41B0D61C" w14:textId="77777777" w:rsidR="009B3D33" w:rsidRPr="0065200B" w:rsidRDefault="009B3D33" w:rsidP="009B3D33">
      <w:pPr>
        <w:numPr>
          <w:ilvl w:val="1"/>
          <w:numId w:val="30"/>
        </w:numPr>
        <w:tabs>
          <w:tab w:val="left" w:pos="860"/>
        </w:tabs>
        <w:spacing w:after="0" w:line="0" w:lineRule="atLeast"/>
        <w:ind w:left="860" w:hanging="576"/>
        <w:rPr>
          <w:rFonts w:ascii="Times New Roman" w:hAnsi="Times New Roman" w:cs="Times New Roman"/>
          <w:sz w:val="24"/>
          <w:szCs w:val="24"/>
        </w:rPr>
      </w:pPr>
      <w:r w:rsidRPr="0065200B">
        <w:rPr>
          <w:rFonts w:ascii="Times New Roman" w:hAnsi="Times New Roman" w:cs="Times New Roman"/>
          <w:sz w:val="24"/>
          <w:szCs w:val="24"/>
        </w:rPr>
        <w:t>any proposed business deals, contracts or agreements to which Company is party;</w:t>
      </w:r>
    </w:p>
    <w:p w14:paraId="3812CAFC" w14:textId="77777777" w:rsidR="009B3D33" w:rsidRPr="0065200B" w:rsidRDefault="009B3D33" w:rsidP="009B3D33">
      <w:pPr>
        <w:spacing w:line="49" w:lineRule="exact"/>
        <w:rPr>
          <w:rFonts w:ascii="Times New Roman" w:hAnsi="Times New Roman" w:cs="Times New Roman"/>
          <w:sz w:val="24"/>
          <w:szCs w:val="24"/>
        </w:rPr>
      </w:pPr>
    </w:p>
    <w:p w14:paraId="44020515" w14:textId="41E51911" w:rsidR="009B3D33" w:rsidRPr="0065200B" w:rsidRDefault="009B3D33" w:rsidP="000E1B47">
      <w:pPr>
        <w:numPr>
          <w:ilvl w:val="1"/>
          <w:numId w:val="30"/>
        </w:numPr>
        <w:tabs>
          <w:tab w:val="left" w:pos="860"/>
        </w:tabs>
        <w:spacing w:after="0" w:line="21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the Information Memorandum in respect of the Company prepared under the provisions of the Code by the RP and information contained in VDR;</w:t>
      </w:r>
    </w:p>
    <w:p w14:paraId="1C89C0CF" w14:textId="77777777" w:rsidR="000E1B47" w:rsidRPr="0065200B" w:rsidRDefault="000E1B47" w:rsidP="000E1B47">
      <w:pPr>
        <w:tabs>
          <w:tab w:val="left" w:pos="860"/>
        </w:tabs>
        <w:spacing w:after="0" w:line="238" w:lineRule="auto"/>
        <w:ind w:left="860"/>
        <w:rPr>
          <w:rFonts w:ascii="Times New Roman" w:hAnsi="Times New Roman" w:cs="Times New Roman"/>
          <w:sz w:val="24"/>
          <w:szCs w:val="24"/>
        </w:rPr>
      </w:pPr>
    </w:p>
    <w:p w14:paraId="6BB6984B" w14:textId="77777777" w:rsidR="009B3D33" w:rsidRPr="0065200B" w:rsidRDefault="009B3D33" w:rsidP="009B3D33">
      <w:pPr>
        <w:numPr>
          <w:ilvl w:val="1"/>
          <w:numId w:val="30"/>
        </w:numPr>
        <w:tabs>
          <w:tab w:val="left" w:pos="860"/>
        </w:tabs>
        <w:spacing w:after="0" w:line="238" w:lineRule="auto"/>
        <w:ind w:left="860" w:hanging="576"/>
        <w:rPr>
          <w:rFonts w:ascii="Times New Roman" w:hAnsi="Times New Roman" w:cs="Times New Roman"/>
          <w:sz w:val="24"/>
          <w:szCs w:val="24"/>
        </w:rPr>
      </w:pPr>
      <w:r w:rsidRPr="0065200B">
        <w:rPr>
          <w:rFonts w:ascii="Times New Roman" w:hAnsi="Times New Roman" w:cs="Times New Roman"/>
          <w:sz w:val="24"/>
          <w:szCs w:val="24"/>
        </w:rPr>
        <w:t>contents of its Resolution Plan;</w:t>
      </w:r>
    </w:p>
    <w:p w14:paraId="56FD5FF1" w14:textId="77777777" w:rsidR="009B3D33" w:rsidRPr="0065200B" w:rsidRDefault="009B3D33" w:rsidP="009B3D33">
      <w:pPr>
        <w:spacing w:line="49" w:lineRule="exact"/>
        <w:rPr>
          <w:rFonts w:ascii="Times New Roman" w:hAnsi="Times New Roman" w:cs="Times New Roman"/>
          <w:sz w:val="24"/>
          <w:szCs w:val="24"/>
        </w:rPr>
      </w:pPr>
    </w:p>
    <w:p w14:paraId="51569391" w14:textId="77777777" w:rsidR="009B3D33" w:rsidRPr="0065200B" w:rsidRDefault="009B3D33" w:rsidP="000844C3">
      <w:pPr>
        <w:numPr>
          <w:ilvl w:val="1"/>
          <w:numId w:val="30"/>
        </w:numPr>
        <w:tabs>
          <w:tab w:val="left" w:pos="860"/>
        </w:tabs>
        <w:spacing w:after="0" w:line="21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lastRenderedPageBreak/>
        <w:t>particulars of any negotiations conducted with the Committee of Creditors on its Resolution Plan; and</w:t>
      </w:r>
    </w:p>
    <w:p w14:paraId="0167F48D" w14:textId="77777777" w:rsidR="009B3D33" w:rsidRPr="0065200B" w:rsidRDefault="009B3D33" w:rsidP="009B3D33">
      <w:pPr>
        <w:spacing w:line="49" w:lineRule="exact"/>
        <w:rPr>
          <w:rFonts w:ascii="Times New Roman" w:hAnsi="Times New Roman" w:cs="Times New Roman"/>
          <w:sz w:val="24"/>
          <w:szCs w:val="24"/>
        </w:rPr>
      </w:pPr>
    </w:p>
    <w:p w14:paraId="0C1D74A8" w14:textId="77777777" w:rsidR="009B3D33" w:rsidRPr="0065200B" w:rsidRDefault="009B3D33" w:rsidP="00650098">
      <w:pPr>
        <w:numPr>
          <w:ilvl w:val="1"/>
          <w:numId w:val="30"/>
        </w:numPr>
        <w:tabs>
          <w:tab w:val="left" w:pos="860"/>
        </w:tabs>
        <w:spacing w:after="0" w:line="21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financial terms or scores of any other resolution applicant (if disclosed to the Recipient) in the course of or as process of negotiation with the Recipient.</w:t>
      </w:r>
    </w:p>
    <w:p w14:paraId="611103AF" w14:textId="77777777" w:rsidR="009B3D33" w:rsidRPr="0065200B" w:rsidRDefault="009B3D33" w:rsidP="00993579">
      <w:pPr>
        <w:spacing w:line="240" w:lineRule="auto"/>
        <w:ind w:left="280"/>
        <w:rPr>
          <w:rFonts w:ascii="Times New Roman" w:hAnsi="Times New Roman" w:cs="Times New Roman"/>
          <w:sz w:val="24"/>
          <w:szCs w:val="24"/>
        </w:rPr>
      </w:pPr>
    </w:p>
    <w:p w14:paraId="64C72DD2" w14:textId="77777777" w:rsidR="009B3D33" w:rsidRPr="0065200B" w:rsidRDefault="009B3D33" w:rsidP="00A66C5F">
      <w:pPr>
        <w:numPr>
          <w:ilvl w:val="0"/>
          <w:numId w:val="30"/>
        </w:numPr>
        <w:tabs>
          <w:tab w:val="left" w:pos="280"/>
        </w:tabs>
        <w:spacing w:after="0"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The Recipient shall at all times observe the following terms:</w:t>
      </w:r>
    </w:p>
    <w:p w14:paraId="4835C055" w14:textId="77777777" w:rsidR="009B3D33" w:rsidRPr="0065200B" w:rsidRDefault="009B3D33" w:rsidP="009B3D33">
      <w:pPr>
        <w:spacing w:line="49" w:lineRule="exact"/>
        <w:rPr>
          <w:rFonts w:ascii="Times New Roman" w:hAnsi="Times New Roman" w:cs="Times New Roman"/>
          <w:sz w:val="24"/>
          <w:szCs w:val="24"/>
        </w:rPr>
      </w:pPr>
    </w:p>
    <w:p w14:paraId="51205E0F" w14:textId="77777777" w:rsidR="009B3D33" w:rsidRPr="0065200B" w:rsidRDefault="009B3D33" w:rsidP="004C2924">
      <w:pPr>
        <w:numPr>
          <w:ilvl w:val="1"/>
          <w:numId w:val="30"/>
        </w:numPr>
        <w:tabs>
          <w:tab w:val="left" w:pos="860"/>
        </w:tabs>
        <w:spacing w:after="0" w:line="21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it shall hold in trust and in confidence the Confidential Information provided to the Recipient by the Disclosing Party;</w:t>
      </w:r>
    </w:p>
    <w:p w14:paraId="61C555D7" w14:textId="77777777" w:rsidR="009B3D33" w:rsidRPr="0065200B" w:rsidRDefault="009B3D33" w:rsidP="009B3D33">
      <w:pPr>
        <w:spacing w:line="47" w:lineRule="exact"/>
        <w:rPr>
          <w:rFonts w:ascii="Times New Roman" w:hAnsi="Times New Roman" w:cs="Times New Roman"/>
          <w:sz w:val="24"/>
          <w:szCs w:val="24"/>
        </w:rPr>
      </w:pPr>
    </w:p>
    <w:p w14:paraId="6A7B04A0" w14:textId="77777777" w:rsidR="009B3D33" w:rsidRPr="0065200B" w:rsidRDefault="009B3D33" w:rsidP="001E2E3A">
      <w:pPr>
        <w:numPr>
          <w:ilvl w:val="1"/>
          <w:numId w:val="30"/>
        </w:numPr>
        <w:tabs>
          <w:tab w:val="left" w:pos="860"/>
        </w:tabs>
        <w:spacing w:after="0" w:line="22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it shall not, directly or indirectly use the Confidential Information for any purpose other than for the Purpose or for causing an undue gain or undue loss to itself or any other person;</w:t>
      </w:r>
    </w:p>
    <w:p w14:paraId="0C6D6112" w14:textId="77777777" w:rsidR="009B3D33" w:rsidRPr="0065200B" w:rsidRDefault="009B3D33" w:rsidP="009B3D33">
      <w:pPr>
        <w:spacing w:line="50" w:lineRule="exact"/>
        <w:rPr>
          <w:rFonts w:ascii="Times New Roman" w:hAnsi="Times New Roman" w:cs="Times New Roman"/>
          <w:sz w:val="24"/>
          <w:szCs w:val="24"/>
        </w:rPr>
      </w:pPr>
    </w:p>
    <w:p w14:paraId="5B319514" w14:textId="77777777" w:rsidR="009B3D33" w:rsidRPr="0065200B" w:rsidRDefault="009B3D33" w:rsidP="009B3D33">
      <w:pPr>
        <w:numPr>
          <w:ilvl w:val="1"/>
          <w:numId w:val="30"/>
        </w:numPr>
        <w:tabs>
          <w:tab w:val="left" w:pos="860"/>
        </w:tabs>
        <w:spacing w:after="0" w:line="225"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it shall not disclose or reveal (or permit the disclosure or revelation of) any Confidential Information to any person or party whatsoever (save and except as provided below) without the prior consent of the Disclosing Party;</w:t>
      </w:r>
    </w:p>
    <w:p w14:paraId="1830FA2F" w14:textId="77777777" w:rsidR="009B3D33" w:rsidRPr="0065200B" w:rsidRDefault="009B3D33" w:rsidP="009B3D33">
      <w:pPr>
        <w:spacing w:line="2" w:lineRule="exact"/>
        <w:rPr>
          <w:rFonts w:ascii="Times New Roman" w:hAnsi="Times New Roman" w:cs="Times New Roman"/>
          <w:sz w:val="24"/>
          <w:szCs w:val="24"/>
        </w:rPr>
      </w:pPr>
    </w:p>
    <w:p w14:paraId="29FA8F5A" w14:textId="77777777" w:rsidR="00FB08A3" w:rsidRPr="0065200B" w:rsidRDefault="009B3D33" w:rsidP="00FB08A3">
      <w:pPr>
        <w:numPr>
          <w:ilvl w:val="1"/>
          <w:numId w:val="30"/>
        </w:numPr>
        <w:tabs>
          <w:tab w:val="left" w:pos="860"/>
        </w:tabs>
        <w:spacing w:line="0" w:lineRule="atLeast"/>
        <w:ind w:left="860" w:hanging="576"/>
        <w:jc w:val="both"/>
        <w:rPr>
          <w:rFonts w:ascii="Times New Roman" w:hAnsi="Times New Roman" w:cs="Times New Roman"/>
          <w:sz w:val="24"/>
          <w:szCs w:val="24"/>
        </w:rPr>
      </w:pPr>
      <w:r w:rsidRPr="0065200B">
        <w:rPr>
          <w:rFonts w:ascii="Times New Roman" w:hAnsi="Times New Roman" w:cs="Times New Roman"/>
          <w:sz w:val="24"/>
          <w:szCs w:val="24"/>
        </w:rPr>
        <w:t>it may disclose the Confidential Information to its employees, advisors, directors and/or its</w:t>
      </w:r>
      <w:r w:rsidR="00FB08A3" w:rsidRPr="0065200B">
        <w:rPr>
          <w:rFonts w:ascii="Times New Roman" w:hAnsi="Times New Roman" w:cs="Times New Roman"/>
          <w:sz w:val="24"/>
          <w:szCs w:val="24"/>
        </w:rPr>
        <w:t xml:space="preserve"> </w:t>
      </w:r>
      <w:r w:rsidRPr="0065200B">
        <w:rPr>
          <w:rFonts w:ascii="Times New Roman" w:hAnsi="Times New Roman" w:cs="Times New Roman"/>
          <w:sz w:val="24"/>
          <w:szCs w:val="24"/>
        </w:rPr>
        <w:t>Affiliates (together the “</w:t>
      </w:r>
      <w:r w:rsidRPr="0065200B">
        <w:rPr>
          <w:rFonts w:ascii="Times New Roman" w:hAnsi="Times New Roman" w:cs="Times New Roman"/>
          <w:b/>
          <w:sz w:val="24"/>
          <w:szCs w:val="24"/>
        </w:rPr>
        <w:t>Representatives</w:t>
      </w:r>
      <w:r w:rsidRPr="0065200B">
        <w:rPr>
          <w:rFonts w:ascii="Times New Roman" w:hAnsi="Times New Roman" w:cs="Times New Roman"/>
          <w:sz w:val="24"/>
          <w:szCs w:val="24"/>
        </w:rPr>
        <w:t>”), strictly on a need to know basis and solely for the Purpose, provided always that, each of these Representatives shall, in the course of their duties be required to receive, observe and consider the confidentiality obligations set out hereunder when working towards the Purpose and shall be bound by confidentiality obligations that are at least as stringent as the obligations set out in this Agreement. The Recipient acknowledges that any agreement (written or otherwise) entered into between the Recipient and the Representatives would not discharge the Recipient from its confidentiality obligations under this Agreement. In any event, the Recipient shall remain liable and responsible for any confidentiality breaches by its Representatives and breach by any Representative of the Recipient shall be deemed as breach of this Agreement by the</w:t>
      </w:r>
      <w:r w:rsidR="00FB08A3" w:rsidRPr="0065200B">
        <w:rPr>
          <w:rFonts w:ascii="Times New Roman" w:hAnsi="Times New Roman" w:cs="Times New Roman"/>
          <w:sz w:val="24"/>
          <w:szCs w:val="24"/>
        </w:rPr>
        <w:t xml:space="preserve"> </w:t>
      </w:r>
      <w:r w:rsidRPr="0065200B">
        <w:rPr>
          <w:rFonts w:ascii="Times New Roman" w:hAnsi="Times New Roman" w:cs="Times New Roman"/>
          <w:sz w:val="24"/>
          <w:szCs w:val="24"/>
        </w:rPr>
        <w:t xml:space="preserve">Recipient. </w:t>
      </w:r>
    </w:p>
    <w:p w14:paraId="0C5A44F8" w14:textId="77777777" w:rsidR="009B3D33" w:rsidRPr="0065200B" w:rsidRDefault="009B3D33" w:rsidP="00FB08A3">
      <w:pPr>
        <w:tabs>
          <w:tab w:val="left" w:pos="860"/>
        </w:tabs>
        <w:spacing w:after="0" w:line="0" w:lineRule="atLeast"/>
        <w:ind w:left="900"/>
        <w:jc w:val="both"/>
        <w:rPr>
          <w:rFonts w:ascii="Times New Roman" w:hAnsi="Times New Roman" w:cs="Times New Roman"/>
          <w:sz w:val="24"/>
          <w:szCs w:val="24"/>
        </w:rPr>
      </w:pPr>
      <w:r w:rsidRPr="0065200B">
        <w:rPr>
          <w:rFonts w:ascii="Times New Roman" w:hAnsi="Times New Roman" w:cs="Times New Roman"/>
          <w:sz w:val="24"/>
          <w:szCs w:val="24"/>
        </w:rPr>
        <w:t>For the purposes of this Agreement, the term “</w:t>
      </w:r>
      <w:r w:rsidRPr="0065200B">
        <w:rPr>
          <w:rFonts w:ascii="Times New Roman" w:hAnsi="Times New Roman" w:cs="Times New Roman"/>
          <w:b/>
          <w:sz w:val="24"/>
          <w:szCs w:val="24"/>
        </w:rPr>
        <w:t>Affiliate</w:t>
      </w:r>
      <w:r w:rsidRPr="0065200B">
        <w:rPr>
          <w:rFonts w:ascii="Times New Roman" w:hAnsi="Times New Roman" w:cs="Times New Roman"/>
          <w:sz w:val="24"/>
          <w:szCs w:val="24"/>
        </w:rPr>
        <w:t>” shall mean, with respect</w:t>
      </w:r>
      <w:bookmarkStart w:id="10" w:name="page20"/>
      <w:bookmarkEnd w:id="10"/>
      <w:r w:rsidR="00FB08A3" w:rsidRPr="0065200B">
        <w:rPr>
          <w:rFonts w:ascii="Times New Roman" w:hAnsi="Times New Roman" w:cs="Times New Roman"/>
          <w:sz w:val="24"/>
          <w:szCs w:val="24"/>
        </w:rPr>
        <w:t xml:space="preserve"> </w:t>
      </w:r>
      <w:r w:rsidRPr="0065200B">
        <w:rPr>
          <w:rFonts w:ascii="Times New Roman" w:hAnsi="Times New Roman" w:cs="Times New Roman"/>
          <w:sz w:val="24"/>
          <w:szCs w:val="24"/>
        </w:rPr>
        <w:t>to the Recipient, any person or entity who is directly or indirectly Controlling, or is Controlled by, or is under the direct common Control of the Recipient and the term “</w:t>
      </w:r>
      <w:r w:rsidRPr="0065200B">
        <w:rPr>
          <w:rFonts w:ascii="Times New Roman" w:hAnsi="Times New Roman" w:cs="Times New Roman"/>
          <w:b/>
          <w:sz w:val="24"/>
          <w:szCs w:val="24"/>
        </w:rPr>
        <w:t>Control</w:t>
      </w:r>
      <w:r w:rsidRPr="0065200B">
        <w:rPr>
          <w:rFonts w:ascii="Times New Roman" w:hAnsi="Times New Roman" w:cs="Times New Roman"/>
          <w:sz w:val="24"/>
          <w:szCs w:val="24"/>
        </w:rPr>
        <w:t>” means a person who has the power to direct the management and policies of any person or entity, directly or indirectly, whether by ownership of voting securities, board control, by contract or otherwise. The terms “</w:t>
      </w:r>
      <w:r w:rsidRPr="0065200B">
        <w:rPr>
          <w:rFonts w:ascii="Times New Roman" w:hAnsi="Times New Roman" w:cs="Times New Roman"/>
          <w:b/>
          <w:sz w:val="24"/>
          <w:szCs w:val="24"/>
        </w:rPr>
        <w:t>Controlling</w:t>
      </w:r>
      <w:r w:rsidRPr="0065200B">
        <w:rPr>
          <w:rFonts w:ascii="Times New Roman" w:hAnsi="Times New Roman" w:cs="Times New Roman"/>
          <w:sz w:val="24"/>
          <w:szCs w:val="24"/>
        </w:rPr>
        <w:t>” and “</w:t>
      </w:r>
      <w:r w:rsidRPr="0065200B">
        <w:rPr>
          <w:rFonts w:ascii="Times New Roman" w:hAnsi="Times New Roman" w:cs="Times New Roman"/>
          <w:b/>
          <w:sz w:val="24"/>
          <w:szCs w:val="24"/>
        </w:rPr>
        <w:t>Controlled by</w:t>
      </w:r>
      <w:r w:rsidRPr="0065200B">
        <w:rPr>
          <w:rFonts w:ascii="Times New Roman" w:hAnsi="Times New Roman" w:cs="Times New Roman"/>
          <w:sz w:val="24"/>
          <w:szCs w:val="24"/>
        </w:rPr>
        <w:t>” or “</w:t>
      </w:r>
      <w:r w:rsidRPr="0065200B">
        <w:rPr>
          <w:rFonts w:ascii="Times New Roman" w:hAnsi="Times New Roman" w:cs="Times New Roman"/>
          <w:b/>
          <w:sz w:val="24"/>
          <w:szCs w:val="24"/>
        </w:rPr>
        <w:t>under common Control</w:t>
      </w:r>
      <w:r w:rsidRPr="0065200B">
        <w:rPr>
          <w:rFonts w:ascii="Times New Roman" w:hAnsi="Times New Roman" w:cs="Times New Roman"/>
          <w:sz w:val="24"/>
          <w:szCs w:val="24"/>
        </w:rPr>
        <w:t>” sha</w:t>
      </w:r>
      <w:r w:rsidR="0087306D" w:rsidRPr="0065200B">
        <w:rPr>
          <w:rFonts w:ascii="Times New Roman" w:hAnsi="Times New Roman" w:cs="Times New Roman"/>
          <w:sz w:val="24"/>
          <w:szCs w:val="24"/>
        </w:rPr>
        <w:t>ll have corresponding meanings;</w:t>
      </w:r>
    </w:p>
    <w:p w14:paraId="7E148654" w14:textId="77777777" w:rsidR="00FB08A3" w:rsidRPr="0065200B" w:rsidRDefault="00FB08A3" w:rsidP="00FB08A3">
      <w:pPr>
        <w:tabs>
          <w:tab w:val="left" w:pos="860"/>
        </w:tabs>
        <w:spacing w:after="0" w:line="0" w:lineRule="atLeast"/>
        <w:ind w:left="860"/>
        <w:jc w:val="both"/>
        <w:rPr>
          <w:rFonts w:ascii="Times New Roman" w:hAnsi="Times New Roman" w:cs="Times New Roman"/>
          <w:sz w:val="24"/>
          <w:szCs w:val="24"/>
        </w:rPr>
      </w:pPr>
    </w:p>
    <w:p w14:paraId="7472331B" w14:textId="77777777" w:rsidR="009B3D33" w:rsidRPr="0065200B" w:rsidRDefault="009B3D33" w:rsidP="009B3D33">
      <w:pPr>
        <w:numPr>
          <w:ilvl w:val="1"/>
          <w:numId w:val="31"/>
        </w:numPr>
        <w:tabs>
          <w:tab w:val="left" w:pos="860"/>
        </w:tabs>
        <w:spacing w:after="0" w:line="229" w:lineRule="auto"/>
        <w:ind w:left="860" w:hanging="576"/>
        <w:jc w:val="both"/>
        <w:rPr>
          <w:rFonts w:ascii="Times New Roman" w:hAnsi="Times New Roman" w:cs="Times New Roman"/>
          <w:sz w:val="24"/>
          <w:szCs w:val="24"/>
        </w:rPr>
      </w:pPr>
      <w:r w:rsidRPr="0065200B">
        <w:rPr>
          <w:rFonts w:ascii="Times New Roman" w:hAnsi="Times New Roman" w:cs="Times New Roman"/>
          <w:sz w:val="24"/>
          <w:szCs w:val="24"/>
        </w:rPr>
        <w:t xml:space="preserve">it shall use the same degree of care to protect the Confidential Information as the Recipient uses to protect its own confidential information but no less than a reasonable degree of care to prevent the </w:t>
      </w:r>
      <w:r w:rsidR="00FB08A3" w:rsidRPr="0065200B">
        <w:rPr>
          <w:rFonts w:ascii="Times New Roman" w:hAnsi="Times New Roman" w:cs="Times New Roman"/>
          <w:sz w:val="24"/>
          <w:szCs w:val="24"/>
        </w:rPr>
        <w:t>unauthorized</w:t>
      </w:r>
      <w:r w:rsidRPr="0065200B">
        <w:rPr>
          <w:rFonts w:ascii="Times New Roman" w:hAnsi="Times New Roman" w:cs="Times New Roman"/>
          <w:sz w:val="24"/>
          <w:szCs w:val="24"/>
        </w:rPr>
        <w:t xml:space="preserve"> access, use, dissemination, copying, theft and/or republication of the Confidential Information;</w:t>
      </w:r>
    </w:p>
    <w:p w14:paraId="5C1F96E8" w14:textId="77777777" w:rsidR="009B3D33" w:rsidRPr="0065200B" w:rsidRDefault="009B3D33" w:rsidP="009B3D33">
      <w:pPr>
        <w:spacing w:line="50" w:lineRule="exact"/>
        <w:rPr>
          <w:rFonts w:ascii="Times New Roman" w:hAnsi="Times New Roman" w:cs="Times New Roman"/>
          <w:sz w:val="24"/>
          <w:szCs w:val="24"/>
        </w:rPr>
      </w:pPr>
    </w:p>
    <w:p w14:paraId="42ED251D" w14:textId="77777777" w:rsidR="009B3D33" w:rsidRPr="0065200B" w:rsidRDefault="009B3D33" w:rsidP="009B3D33">
      <w:pPr>
        <w:numPr>
          <w:ilvl w:val="1"/>
          <w:numId w:val="31"/>
        </w:numPr>
        <w:tabs>
          <w:tab w:val="left" w:pos="860"/>
        </w:tabs>
        <w:spacing w:after="0" w:line="225"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it shall at no time, discuss with any person, the Confidential Information or any other matter in connection with, or arising out of, the discussions or negotiations in relation to the Purpose (other than to the extent permitted hereunder);</w:t>
      </w:r>
    </w:p>
    <w:p w14:paraId="1EB5936B" w14:textId="77777777" w:rsidR="009B3D33" w:rsidRPr="0065200B" w:rsidRDefault="009B3D33" w:rsidP="009B3D33">
      <w:pPr>
        <w:spacing w:line="51" w:lineRule="exact"/>
        <w:rPr>
          <w:rFonts w:ascii="Times New Roman" w:hAnsi="Times New Roman" w:cs="Times New Roman"/>
          <w:sz w:val="24"/>
          <w:szCs w:val="24"/>
        </w:rPr>
      </w:pPr>
    </w:p>
    <w:p w14:paraId="36E52718" w14:textId="77777777" w:rsidR="009B3D33" w:rsidRPr="0065200B" w:rsidRDefault="009B3D33" w:rsidP="009B3D33">
      <w:pPr>
        <w:numPr>
          <w:ilvl w:val="1"/>
          <w:numId w:val="31"/>
        </w:numPr>
        <w:tabs>
          <w:tab w:val="left" w:pos="860"/>
        </w:tabs>
        <w:spacing w:after="0" w:line="235" w:lineRule="auto"/>
        <w:ind w:left="860" w:hanging="576"/>
        <w:jc w:val="both"/>
        <w:rPr>
          <w:rFonts w:ascii="Times New Roman" w:hAnsi="Times New Roman" w:cs="Times New Roman"/>
          <w:sz w:val="24"/>
          <w:szCs w:val="24"/>
        </w:rPr>
      </w:pPr>
      <w:r w:rsidRPr="0065200B">
        <w:rPr>
          <w:rFonts w:ascii="Times New Roman" w:hAnsi="Times New Roman" w:cs="Times New Roman"/>
          <w:sz w:val="24"/>
          <w:szCs w:val="24"/>
        </w:rPr>
        <w:lastRenderedPageBreak/>
        <w:t>it shall immediately, upon the earlier of (a) the conclusion of the Purpose; or (b) termination of this Agreement as per Clause 10 below; or (c) a notification by the Disclosing Party, surrender and return to the Disclosing Party, all Confidential Information and any notes, memoranda or the like, including any copies or reproductions in its possession, or destroy the same in accordance with the directives of the Disclosing Party, in each case, except to the extent, retention of such Confidential Information is required under applicable law, provided that the Recipient in these cases, shall notify the Disclosing Party of the information that has been retained as a result of such applicable law along with the corresponding details of the applicable law which warranted such retention;</w:t>
      </w:r>
    </w:p>
    <w:p w14:paraId="1019988A" w14:textId="77777777" w:rsidR="009B3D33" w:rsidRPr="0065200B" w:rsidRDefault="009B3D33" w:rsidP="009B3D33">
      <w:pPr>
        <w:spacing w:line="50" w:lineRule="exact"/>
        <w:rPr>
          <w:rFonts w:ascii="Times New Roman" w:hAnsi="Times New Roman" w:cs="Times New Roman"/>
          <w:sz w:val="24"/>
          <w:szCs w:val="24"/>
        </w:rPr>
      </w:pPr>
    </w:p>
    <w:p w14:paraId="40FDB149" w14:textId="77777777" w:rsidR="009B3D33" w:rsidRPr="0065200B" w:rsidRDefault="009B3D33" w:rsidP="009B3D33">
      <w:pPr>
        <w:numPr>
          <w:ilvl w:val="1"/>
          <w:numId w:val="31"/>
        </w:numPr>
        <w:tabs>
          <w:tab w:val="left" w:pos="860"/>
        </w:tabs>
        <w:spacing w:after="0" w:line="22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it shall not publish any news release or make any announcements or denial or confirmation in any medium concerning this Agreement or its proposal to prepare/ submit the Resolution Plan or contents of Resolution Plan in any manner nor advertise or publish the same in any medium, without the prior written consent of the Disclosing Party;</w:t>
      </w:r>
    </w:p>
    <w:p w14:paraId="5F871E7A" w14:textId="77777777" w:rsidR="009B3D33" w:rsidRPr="0065200B" w:rsidRDefault="009B3D33" w:rsidP="009B3D33">
      <w:pPr>
        <w:spacing w:line="52" w:lineRule="exact"/>
        <w:rPr>
          <w:rFonts w:ascii="Times New Roman" w:hAnsi="Times New Roman" w:cs="Times New Roman"/>
          <w:sz w:val="24"/>
          <w:szCs w:val="24"/>
        </w:rPr>
      </w:pPr>
    </w:p>
    <w:p w14:paraId="5DA909CE" w14:textId="77777777" w:rsidR="009B3D33" w:rsidRPr="0065200B" w:rsidRDefault="009B3D33" w:rsidP="009B3D33">
      <w:pPr>
        <w:numPr>
          <w:ilvl w:val="1"/>
          <w:numId w:val="31"/>
        </w:numPr>
        <w:tabs>
          <w:tab w:val="left" w:pos="860"/>
        </w:tabs>
        <w:spacing w:after="0" w:line="225" w:lineRule="auto"/>
        <w:ind w:left="860" w:hanging="576"/>
        <w:jc w:val="both"/>
        <w:rPr>
          <w:rFonts w:ascii="Times New Roman" w:hAnsi="Times New Roman" w:cs="Times New Roman"/>
          <w:sz w:val="24"/>
          <w:szCs w:val="24"/>
        </w:rPr>
      </w:pPr>
      <w:r w:rsidRPr="0065200B">
        <w:rPr>
          <w:rFonts w:ascii="Times New Roman" w:hAnsi="Times New Roman" w:cs="Times New Roman"/>
          <w:sz w:val="24"/>
          <w:szCs w:val="24"/>
        </w:rPr>
        <w:t xml:space="preserve">it shall promptly notify the Disclosing Party of any Confidential Information which has been lost or disclosed or used by any </w:t>
      </w:r>
      <w:r w:rsidR="00FB08A3" w:rsidRPr="0065200B">
        <w:rPr>
          <w:rFonts w:ascii="Times New Roman" w:hAnsi="Times New Roman" w:cs="Times New Roman"/>
          <w:sz w:val="24"/>
          <w:szCs w:val="24"/>
        </w:rPr>
        <w:t>unauthorized</w:t>
      </w:r>
      <w:r w:rsidRPr="0065200B">
        <w:rPr>
          <w:rFonts w:ascii="Times New Roman" w:hAnsi="Times New Roman" w:cs="Times New Roman"/>
          <w:sz w:val="24"/>
          <w:szCs w:val="24"/>
        </w:rPr>
        <w:t xml:space="preserve"> third party provided that such notification shall not relieve the Recipient from any liability arising from its breach of this Agreement;</w:t>
      </w:r>
    </w:p>
    <w:p w14:paraId="38EA1BB9" w14:textId="77777777" w:rsidR="009B3D33" w:rsidRPr="0065200B" w:rsidRDefault="009B3D33" w:rsidP="009B3D33">
      <w:pPr>
        <w:spacing w:line="51" w:lineRule="exact"/>
        <w:rPr>
          <w:rFonts w:ascii="Times New Roman" w:hAnsi="Times New Roman" w:cs="Times New Roman"/>
          <w:sz w:val="24"/>
          <w:szCs w:val="24"/>
        </w:rPr>
      </w:pPr>
    </w:p>
    <w:p w14:paraId="083653AA" w14:textId="77777777" w:rsidR="009B3D33" w:rsidRPr="0065200B" w:rsidRDefault="009B3D33" w:rsidP="00B33CBE">
      <w:pPr>
        <w:numPr>
          <w:ilvl w:val="1"/>
          <w:numId w:val="31"/>
        </w:numPr>
        <w:tabs>
          <w:tab w:val="left" w:pos="860"/>
        </w:tabs>
        <w:spacing w:after="0" w:line="218" w:lineRule="auto"/>
        <w:ind w:left="860" w:hanging="576"/>
        <w:jc w:val="both"/>
        <w:rPr>
          <w:rFonts w:ascii="Times New Roman" w:hAnsi="Times New Roman" w:cs="Times New Roman"/>
          <w:sz w:val="24"/>
          <w:szCs w:val="24"/>
        </w:rPr>
      </w:pPr>
      <w:r w:rsidRPr="0065200B">
        <w:rPr>
          <w:rFonts w:ascii="Times New Roman" w:hAnsi="Times New Roman" w:cs="Times New Roman"/>
          <w:sz w:val="24"/>
          <w:szCs w:val="24"/>
        </w:rPr>
        <w:t xml:space="preserve">it shall protect against any </w:t>
      </w:r>
      <w:r w:rsidR="00FB08A3" w:rsidRPr="0065200B">
        <w:rPr>
          <w:rFonts w:ascii="Times New Roman" w:hAnsi="Times New Roman" w:cs="Times New Roman"/>
          <w:sz w:val="24"/>
          <w:szCs w:val="24"/>
        </w:rPr>
        <w:t>unauthorized</w:t>
      </w:r>
      <w:r w:rsidRPr="0065200B">
        <w:rPr>
          <w:rFonts w:ascii="Times New Roman" w:hAnsi="Times New Roman" w:cs="Times New Roman"/>
          <w:sz w:val="24"/>
          <w:szCs w:val="24"/>
        </w:rPr>
        <w:t xml:space="preserve"> disclosure or use, any Confidential Information of the Company that it may have access to in any manner.</w:t>
      </w:r>
    </w:p>
    <w:p w14:paraId="273450DD" w14:textId="77777777" w:rsidR="009B3D33" w:rsidRPr="0065200B" w:rsidRDefault="009B3D33" w:rsidP="0087306D">
      <w:pPr>
        <w:spacing w:line="240" w:lineRule="auto"/>
        <w:rPr>
          <w:rFonts w:ascii="Times New Roman" w:hAnsi="Times New Roman" w:cs="Times New Roman"/>
          <w:sz w:val="24"/>
          <w:szCs w:val="24"/>
        </w:rPr>
      </w:pPr>
    </w:p>
    <w:p w14:paraId="1D0EF94A" w14:textId="77777777" w:rsidR="009B3D33" w:rsidRPr="0065200B" w:rsidRDefault="009B3D33" w:rsidP="004B3774">
      <w:pPr>
        <w:numPr>
          <w:ilvl w:val="0"/>
          <w:numId w:val="30"/>
        </w:numPr>
        <w:tabs>
          <w:tab w:val="left" w:pos="280"/>
        </w:tabs>
        <w:spacing w:after="0"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The Recipient shall not be liable for disclosure or use of the Confidential Information in the event and to the extent that such Confidential Information:</w:t>
      </w:r>
    </w:p>
    <w:p w14:paraId="627E5EE7" w14:textId="77777777" w:rsidR="009B3D33" w:rsidRPr="0065200B" w:rsidRDefault="009B3D33" w:rsidP="009B3D33">
      <w:pPr>
        <w:spacing w:line="47" w:lineRule="exact"/>
        <w:rPr>
          <w:rFonts w:ascii="Times New Roman" w:hAnsi="Times New Roman" w:cs="Times New Roman"/>
          <w:sz w:val="24"/>
          <w:szCs w:val="24"/>
        </w:rPr>
      </w:pPr>
    </w:p>
    <w:p w14:paraId="250BA7A6" w14:textId="77777777" w:rsidR="009B3D33" w:rsidRPr="0065200B" w:rsidRDefault="009B3D33" w:rsidP="00F32A26">
      <w:pPr>
        <w:numPr>
          <w:ilvl w:val="1"/>
          <w:numId w:val="32"/>
        </w:numPr>
        <w:tabs>
          <w:tab w:val="left" w:pos="860"/>
        </w:tabs>
        <w:spacing w:after="0" w:line="218" w:lineRule="auto"/>
        <w:ind w:left="860" w:right="20" w:hanging="576"/>
        <w:jc w:val="both"/>
        <w:rPr>
          <w:rFonts w:ascii="Times New Roman" w:hAnsi="Times New Roman" w:cs="Times New Roman"/>
          <w:sz w:val="24"/>
          <w:szCs w:val="24"/>
        </w:rPr>
      </w:pPr>
      <w:r w:rsidRPr="0065200B">
        <w:rPr>
          <w:rFonts w:ascii="Times New Roman" w:hAnsi="Times New Roman" w:cs="Times New Roman"/>
          <w:sz w:val="24"/>
          <w:szCs w:val="24"/>
        </w:rPr>
        <w:t>is or becomes available to the public domain without breach of this Agreement by the Recipient; or</w:t>
      </w:r>
    </w:p>
    <w:p w14:paraId="4B2B5C14" w14:textId="77777777" w:rsidR="00F32A26" w:rsidRPr="0065200B" w:rsidRDefault="00F32A26" w:rsidP="00F32A26">
      <w:pPr>
        <w:tabs>
          <w:tab w:val="left" w:pos="860"/>
        </w:tabs>
        <w:spacing w:after="0" w:line="0" w:lineRule="atLeast"/>
        <w:ind w:left="860"/>
        <w:rPr>
          <w:rFonts w:ascii="Times New Roman" w:hAnsi="Times New Roman" w:cs="Times New Roman"/>
          <w:sz w:val="24"/>
          <w:szCs w:val="24"/>
        </w:rPr>
      </w:pPr>
    </w:p>
    <w:p w14:paraId="59783DC3" w14:textId="77777777" w:rsidR="009B3D33" w:rsidRPr="0065200B" w:rsidRDefault="009B3D33" w:rsidP="009B3D33">
      <w:pPr>
        <w:numPr>
          <w:ilvl w:val="1"/>
          <w:numId w:val="32"/>
        </w:numPr>
        <w:tabs>
          <w:tab w:val="left" w:pos="860"/>
        </w:tabs>
        <w:spacing w:after="0" w:line="0" w:lineRule="atLeast"/>
        <w:ind w:left="860" w:hanging="576"/>
        <w:rPr>
          <w:rFonts w:ascii="Times New Roman" w:hAnsi="Times New Roman" w:cs="Times New Roman"/>
          <w:sz w:val="24"/>
          <w:szCs w:val="24"/>
        </w:rPr>
      </w:pPr>
      <w:r w:rsidRPr="0065200B">
        <w:rPr>
          <w:rFonts w:ascii="Times New Roman" w:hAnsi="Times New Roman" w:cs="Times New Roman"/>
          <w:sz w:val="24"/>
          <w:szCs w:val="24"/>
        </w:rPr>
        <w:t>is disclosed with the prior written approval of the Disclosing Party; or</w:t>
      </w:r>
    </w:p>
    <w:p w14:paraId="74E63B27" w14:textId="77777777" w:rsidR="009B3D33" w:rsidRPr="0065200B" w:rsidRDefault="009B3D33" w:rsidP="009B3D33">
      <w:pPr>
        <w:spacing w:line="49" w:lineRule="exact"/>
        <w:rPr>
          <w:rFonts w:ascii="Times New Roman" w:hAnsi="Times New Roman" w:cs="Times New Roman"/>
          <w:sz w:val="24"/>
          <w:szCs w:val="24"/>
        </w:rPr>
      </w:pPr>
    </w:p>
    <w:p w14:paraId="3F7834CA" w14:textId="77777777" w:rsidR="009B3D33" w:rsidRPr="0065200B" w:rsidRDefault="009B3D33" w:rsidP="00380398">
      <w:pPr>
        <w:numPr>
          <w:ilvl w:val="1"/>
          <w:numId w:val="32"/>
        </w:numPr>
        <w:tabs>
          <w:tab w:val="left" w:pos="860"/>
        </w:tabs>
        <w:spacing w:after="0" w:line="218" w:lineRule="auto"/>
        <w:ind w:left="860" w:hanging="576"/>
        <w:jc w:val="both"/>
        <w:rPr>
          <w:rFonts w:ascii="Times New Roman" w:hAnsi="Times New Roman" w:cs="Times New Roman"/>
          <w:sz w:val="24"/>
          <w:szCs w:val="24"/>
        </w:rPr>
      </w:pPr>
      <w:r w:rsidRPr="0065200B">
        <w:rPr>
          <w:rFonts w:ascii="Times New Roman" w:hAnsi="Times New Roman" w:cs="Times New Roman"/>
          <w:sz w:val="24"/>
          <w:szCs w:val="24"/>
        </w:rPr>
        <w:t>was in the possession of the Recipient prior to its disclosure to them under this Agreement from another source not under any obligation of confidentiality to the provider; or</w:t>
      </w:r>
    </w:p>
    <w:p w14:paraId="018DF956" w14:textId="77777777" w:rsidR="009B3D33" w:rsidRPr="0065200B" w:rsidRDefault="009B3D33" w:rsidP="009B3D33">
      <w:pPr>
        <w:spacing w:line="49" w:lineRule="exact"/>
        <w:rPr>
          <w:rFonts w:ascii="Times New Roman" w:hAnsi="Times New Roman" w:cs="Times New Roman"/>
          <w:sz w:val="24"/>
          <w:szCs w:val="24"/>
        </w:rPr>
      </w:pPr>
    </w:p>
    <w:p w14:paraId="3EA30473" w14:textId="77777777" w:rsidR="009B3D33" w:rsidRPr="0065200B" w:rsidRDefault="009B3D33" w:rsidP="009B3D33">
      <w:pPr>
        <w:numPr>
          <w:ilvl w:val="1"/>
          <w:numId w:val="32"/>
        </w:numPr>
        <w:tabs>
          <w:tab w:val="left" w:pos="860"/>
        </w:tabs>
        <w:spacing w:after="0" w:line="244" w:lineRule="auto"/>
        <w:ind w:left="860" w:hanging="576"/>
        <w:jc w:val="both"/>
        <w:rPr>
          <w:rFonts w:ascii="Times New Roman" w:hAnsi="Times New Roman" w:cs="Times New Roman"/>
          <w:sz w:val="24"/>
          <w:szCs w:val="24"/>
        </w:rPr>
      </w:pPr>
      <w:r w:rsidRPr="0065200B">
        <w:rPr>
          <w:rFonts w:ascii="Times New Roman" w:hAnsi="Times New Roman" w:cs="Times New Roman"/>
          <w:sz w:val="24"/>
          <w:szCs w:val="24"/>
        </w:rPr>
        <w:t>is disclosed pursuant to any law or a court order or the stock exchange requirement provided that in the event the Recipient is required to make such disclosure pursuant to a court order / stock exchange announcement, then in that case the Recipient shall only disclose the Confidential Information to the extent required and to the extent permissible, promptly notify the Disclosing Party in advance, so that the Disclosing Party has the opportunity to object to such disclosure or discuss the extent of disclosure by the Recipient.</w:t>
      </w:r>
    </w:p>
    <w:p w14:paraId="0EEE9011" w14:textId="77777777" w:rsidR="009B3D33" w:rsidRPr="0065200B" w:rsidRDefault="009B3D33" w:rsidP="0090242C">
      <w:pPr>
        <w:spacing w:line="240" w:lineRule="auto"/>
        <w:rPr>
          <w:rFonts w:ascii="Times New Roman" w:hAnsi="Times New Roman" w:cs="Times New Roman"/>
          <w:sz w:val="24"/>
          <w:szCs w:val="24"/>
        </w:rPr>
      </w:pPr>
    </w:p>
    <w:p w14:paraId="71198469" w14:textId="77777777" w:rsidR="009B3D33" w:rsidRPr="0065200B" w:rsidRDefault="009B3D33" w:rsidP="00EE2DCC">
      <w:pPr>
        <w:numPr>
          <w:ilvl w:val="0"/>
          <w:numId w:val="30"/>
        </w:numPr>
        <w:tabs>
          <w:tab w:val="left" w:pos="28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 xml:space="preserve">The Recipient agrees that the Disclosing Party, by the disclosure of the Confidential Information to the Recipient, does not grant, express or implied, any right or license to use the </w:t>
      </w:r>
      <w:r w:rsidRPr="0065200B">
        <w:rPr>
          <w:rFonts w:ascii="Times New Roman" w:hAnsi="Times New Roman" w:cs="Times New Roman"/>
          <w:sz w:val="24"/>
          <w:szCs w:val="24"/>
        </w:rPr>
        <w:lastRenderedPageBreak/>
        <w:t>Confidential Information for any purpose other than the Purpose contemplated under this Agreement or vest any intellectual property rights or legal or beneficial interest in the Confidential Information so disclosed to the Recipient.</w:t>
      </w:r>
      <w:bookmarkStart w:id="11" w:name="page21"/>
      <w:bookmarkEnd w:id="11"/>
    </w:p>
    <w:p w14:paraId="7AF99EBC" w14:textId="77777777" w:rsidR="009B3D33" w:rsidRPr="0065200B" w:rsidRDefault="009B3D33" w:rsidP="00EE2DCC">
      <w:pPr>
        <w:numPr>
          <w:ilvl w:val="0"/>
          <w:numId w:val="30"/>
        </w:numPr>
        <w:tabs>
          <w:tab w:val="left" w:pos="28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For the avoidance of doubt, nothing in this Agreement shall compel the Disclosing Party to disclose to the Recipient, any or all the Confidential Information requested by the Recipient and the Disclosing Party shall, at all times during the subsistence of this Agreement, reserve the right to determine, in its sole discretion, whether it shall disclose such Confidential Information (in whole or part).</w:t>
      </w:r>
    </w:p>
    <w:p w14:paraId="554B9665" w14:textId="77777777" w:rsidR="009B3D33" w:rsidRPr="0065200B" w:rsidRDefault="009B3D33" w:rsidP="00AE69FC">
      <w:pPr>
        <w:numPr>
          <w:ilvl w:val="0"/>
          <w:numId w:val="30"/>
        </w:numPr>
        <w:tabs>
          <w:tab w:val="left" w:pos="280"/>
        </w:tabs>
        <w:spacing w:after="0"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The Disclosing Party makes no representation, warranty or inducement, whether express or implied, as to the accuracy or completeness of the Confidential Information and shall not be liable to the Recipient for any damage arising in any way out of the use of, or termination of the Recipient’s right to use the Confidential Information. The Disclosing Party has not verified or audited the information and the information so provided is based on books and records available with the Company. The Disclosing Party does not take any responsibility for any decisions made by Recipient based on the information provided. The Recipient shall exercise its own diligence before making any conclusion or decision.</w:t>
      </w:r>
    </w:p>
    <w:p w14:paraId="4FD58385" w14:textId="77777777" w:rsidR="009B3D33" w:rsidRPr="0065200B" w:rsidRDefault="009B3D33" w:rsidP="0090242C">
      <w:pPr>
        <w:spacing w:line="240" w:lineRule="auto"/>
        <w:rPr>
          <w:rFonts w:ascii="Times New Roman" w:hAnsi="Times New Roman" w:cs="Times New Roman"/>
          <w:sz w:val="24"/>
          <w:szCs w:val="24"/>
        </w:rPr>
      </w:pPr>
    </w:p>
    <w:p w14:paraId="4D23758F" w14:textId="77777777" w:rsidR="009B3D33" w:rsidRPr="0065200B" w:rsidRDefault="009B3D33" w:rsidP="00EE2DCC">
      <w:pPr>
        <w:numPr>
          <w:ilvl w:val="0"/>
          <w:numId w:val="30"/>
        </w:numPr>
        <w:tabs>
          <w:tab w:val="left" w:pos="28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The Recipient acknowledges that the Confidential Information is valuable to the Disclosing Party and that damages (including, without limitation, all legal fees and expenses on a solicitor and client basis) may not be a sufficient remedy for any breach of its obligations under this Agreement and the Recipient further acknowledges and agrees that the remedies of specific performance or injunctive relief (as appropriate) without the necessity of posting bond, guarantees or other securities, are appropriate remedies for any breach or threatened breach of its obligations under this Agreement, in addition to and without prejudice to, any other remedies available to the Disclosing Party at law or in equity.</w:t>
      </w:r>
    </w:p>
    <w:p w14:paraId="6461CC88" w14:textId="77777777" w:rsidR="009B3D33" w:rsidRPr="0065200B" w:rsidRDefault="009B3D33" w:rsidP="00EE2DCC">
      <w:pPr>
        <w:numPr>
          <w:ilvl w:val="0"/>
          <w:numId w:val="30"/>
        </w:numPr>
        <w:tabs>
          <w:tab w:val="left" w:pos="28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 xml:space="preserve">The Recipient shall indemnify and hold harmless the Disclosing Party against all losses, damages and liabilities, including but not limited to all legal fees and expenses, arising from or connected with any breach of this Agreement, including but not limited to any gross negligence or </w:t>
      </w:r>
      <w:proofErr w:type="spellStart"/>
      <w:r w:rsidRPr="0065200B">
        <w:rPr>
          <w:rFonts w:ascii="Times New Roman" w:hAnsi="Times New Roman" w:cs="Times New Roman"/>
          <w:sz w:val="24"/>
          <w:szCs w:val="24"/>
        </w:rPr>
        <w:t>wilful</w:t>
      </w:r>
      <w:proofErr w:type="spellEnd"/>
      <w:r w:rsidRPr="0065200B">
        <w:rPr>
          <w:rFonts w:ascii="Times New Roman" w:hAnsi="Times New Roman" w:cs="Times New Roman"/>
          <w:sz w:val="24"/>
          <w:szCs w:val="24"/>
        </w:rPr>
        <w:t xml:space="preserve"> misconduct in respect of the Confidential Information, by the Recipient and/or its Representatives.</w:t>
      </w:r>
    </w:p>
    <w:p w14:paraId="16F07897" w14:textId="77777777" w:rsidR="00EE2DCC" w:rsidRPr="0065200B" w:rsidRDefault="009B3D33" w:rsidP="00EE2DCC">
      <w:pPr>
        <w:numPr>
          <w:ilvl w:val="0"/>
          <w:numId w:val="30"/>
        </w:numPr>
        <w:tabs>
          <w:tab w:val="left" w:pos="28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The Recipient shall not, without prior written consent of the Disclosing Party, engage any advisor, whether professional, legal or otherwise, where a conflict of interest exists with the Company or the Disclosing Party in relation to the corporate insolvency resolution process of the Company.</w:t>
      </w:r>
    </w:p>
    <w:p w14:paraId="224F0403" w14:textId="77777777" w:rsidR="00EE2DCC" w:rsidRPr="0065200B" w:rsidRDefault="009B3D33" w:rsidP="00EE2DCC">
      <w:pPr>
        <w:numPr>
          <w:ilvl w:val="0"/>
          <w:numId w:val="30"/>
        </w:numPr>
        <w:spacing w:line="232" w:lineRule="auto"/>
        <w:ind w:left="360" w:hanging="360"/>
        <w:jc w:val="both"/>
        <w:rPr>
          <w:rFonts w:ascii="Times New Roman" w:hAnsi="Times New Roman" w:cs="Times New Roman"/>
          <w:sz w:val="24"/>
          <w:szCs w:val="24"/>
        </w:rPr>
      </w:pPr>
      <w:r w:rsidRPr="0065200B">
        <w:rPr>
          <w:rFonts w:ascii="Times New Roman" w:hAnsi="Times New Roman" w:cs="Times New Roman"/>
          <w:sz w:val="24"/>
          <w:szCs w:val="24"/>
        </w:rPr>
        <w:t>This Agreement shall be effective and shall stay in force for a period of three (3) years from the date first stated above. Upon expiry of this Agreement, the confidentiality obligations of the Parties herein shall cease, provided that payment obligations if any that may arise under this Agreement (including under the indemnity Clause 8 above) shall survive the termination of this Agreement.</w:t>
      </w:r>
    </w:p>
    <w:p w14:paraId="4C59A1AF" w14:textId="77777777" w:rsidR="009B3D33" w:rsidRPr="0065200B" w:rsidRDefault="009B3D33" w:rsidP="00FD72AD">
      <w:pPr>
        <w:numPr>
          <w:ilvl w:val="0"/>
          <w:numId w:val="30"/>
        </w:numPr>
        <w:spacing w:after="0" w:line="229"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 xml:space="preserve">All notices and other communications provided for hereunder shall be: (i) in writing; and (ii) hand - delivered, sent through an overnight courier (if for inland delivery) or international courier (if for overseas delivery) to a party hereto or sent by electronic mail, at its address </w:t>
      </w:r>
      <w:r w:rsidRPr="0065200B">
        <w:rPr>
          <w:rFonts w:ascii="Times New Roman" w:hAnsi="Times New Roman" w:cs="Times New Roman"/>
          <w:sz w:val="24"/>
          <w:szCs w:val="24"/>
        </w:rPr>
        <w:lastRenderedPageBreak/>
        <w:t>specified below or at such other address as is designated by such party in a written not</w:t>
      </w:r>
      <w:r w:rsidR="00EE2DCC" w:rsidRPr="0065200B">
        <w:rPr>
          <w:rFonts w:ascii="Times New Roman" w:hAnsi="Times New Roman" w:cs="Times New Roman"/>
          <w:sz w:val="24"/>
          <w:szCs w:val="24"/>
        </w:rPr>
        <w:t xml:space="preserve">ice to the other parties hereto. </w:t>
      </w:r>
    </w:p>
    <w:p w14:paraId="259C9210" w14:textId="77777777" w:rsidR="00EE2DCC" w:rsidRPr="0065200B" w:rsidRDefault="00EE2DCC" w:rsidP="00EE2DCC">
      <w:pPr>
        <w:spacing w:after="0" w:line="229" w:lineRule="auto"/>
        <w:jc w:val="both"/>
        <w:rPr>
          <w:rFonts w:ascii="Times New Roman" w:hAnsi="Times New Roman" w:cs="Times New Roman"/>
          <w:sz w:val="24"/>
          <w:szCs w:val="24"/>
        </w:rPr>
      </w:pPr>
    </w:p>
    <w:p w14:paraId="029C4157" w14:textId="77777777" w:rsidR="00EE2DCC" w:rsidRPr="0065200B" w:rsidRDefault="00EE2DCC" w:rsidP="00EE2DCC">
      <w:pPr>
        <w:spacing w:after="0" w:line="229" w:lineRule="auto"/>
        <w:jc w:val="both"/>
        <w:rPr>
          <w:rFonts w:ascii="Times New Roman" w:hAnsi="Times New Roman" w:cs="Times New Roman"/>
          <w:sz w:val="24"/>
          <w:szCs w:val="24"/>
        </w:rPr>
      </w:pPr>
    </w:p>
    <w:p w14:paraId="3F834BB2"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 xml:space="preserve">For </w:t>
      </w:r>
    </w:p>
    <w:p w14:paraId="2AFBC223"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Disclosing Party/</w:t>
      </w:r>
      <w:r w:rsidR="009B69EF" w:rsidRPr="0065200B">
        <w:rPr>
          <w:rFonts w:ascii="Times New Roman" w:hAnsi="Times New Roman" w:cs="Times New Roman"/>
          <w:sz w:val="24"/>
          <w:szCs w:val="24"/>
        </w:rPr>
        <w:t>I</w:t>
      </w:r>
      <w:r w:rsidRPr="0065200B">
        <w:rPr>
          <w:rFonts w:ascii="Times New Roman" w:hAnsi="Times New Roman" w:cs="Times New Roman"/>
          <w:sz w:val="24"/>
          <w:szCs w:val="24"/>
        </w:rPr>
        <w:t>RP:  _______________________</w:t>
      </w:r>
    </w:p>
    <w:p w14:paraId="1753745C" w14:textId="77777777" w:rsidR="00EE2DCC" w:rsidRPr="0065200B" w:rsidRDefault="00EE2DCC" w:rsidP="00EE2DCC">
      <w:pPr>
        <w:spacing w:after="0" w:line="229" w:lineRule="auto"/>
        <w:jc w:val="both"/>
        <w:rPr>
          <w:rFonts w:ascii="Times New Roman" w:hAnsi="Times New Roman" w:cs="Times New Roman"/>
          <w:sz w:val="24"/>
          <w:szCs w:val="24"/>
        </w:rPr>
      </w:pPr>
    </w:p>
    <w:p w14:paraId="77A3B75F"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Postal Address: ______________________</w:t>
      </w:r>
    </w:p>
    <w:p w14:paraId="5EBEC26D" w14:textId="77777777" w:rsidR="00EE2DCC" w:rsidRPr="0065200B" w:rsidRDefault="00EE2DCC" w:rsidP="00EE2DCC">
      <w:pPr>
        <w:spacing w:after="0" w:line="229" w:lineRule="auto"/>
        <w:jc w:val="both"/>
        <w:rPr>
          <w:rFonts w:ascii="Times New Roman" w:hAnsi="Times New Roman" w:cs="Times New Roman"/>
          <w:sz w:val="24"/>
          <w:szCs w:val="24"/>
        </w:rPr>
      </w:pPr>
    </w:p>
    <w:p w14:paraId="5735C6CF"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Contact Person: _______________________</w:t>
      </w:r>
    </w:p>
    <w:p w14:paraId="4518CCAA" w14:textId="77777777" w:rsidR="00EE2DCC" w:rsidRPr="0065200B" w:rsidRDefault="00EE2DCC" w:rsidP="00EE2DCC">
      <w:pPr>
        <w:spacing w:after="0" w:line="229" w:lineRule="auto"/>
        <w:jc w:val="both"/>
        <w:rPr>
          <w:rFonts w:ascii="Times New Roman" w:hAnsi="Times New Roman" w:cs="Times New Roman"/>
          <w:sz w:val="24"/>
          <w:szCs w:val="24"/>
        </w:rPr>
      </w:pPr>
    </w:p>
    <w:p w14:paraId="63706AF3"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Email: _______________________</w:t>
      </w:r>
    </w:p>
    <w:p w14:paraId="6AC3DA45" w14:textId="77777777" w:rsidR="00EE2DCC" w:rsidRPr="0065200B" w:rsidRDefault="00EE2DCC" w:rsidP="00EE2DCC">
      <w:pPr>
        <w:spacing w:after="0" w:line="229" w:lineRule="auto"/>
        <w:jc w:val="both"/>
        <w:rPr>
          <w:rFonts w:ascii="Times New Roman" w:hAnsi="Times New Roman" w:cs="Times New Roman"/>
          <w:sz w:val="24"/>
          <w:szCs w:val="24"/>
        </w:rPr>
      </w:pPr>
    </w:p>
    <w:p w14:paraId="76997BC7"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 xml:space="preserve"> </w:t>
      </w:r>
    </w:p>
    <w:p w14:paraId="792E8504" w14:textId="77777777" w:rsidR="00EE2DCC" w:rsidRPr="0065200B" w:rsidRDefault="00EE2DCC" w:rsidP="00EE2DCC">
      <w:pPr>
        <w:spacing w:after="0" w:line="229" w:lineRule="auto"/>
        <w:jc w:val="both"/>
        <w:rPr>
          <w:rFonts w:ascii="Times New Roman" w:hAnsi="Times New Roman" w:cs="Times New Roman"/>
          <w:sz w:val="24"/>
          <w:szCs w:val="24"/>
        </w:rPr>
      </w:pPr>
    </w:p>
    <w:p w14:paraId="08B1D0E2"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 xml:space="preserve">For </w:t>
      </w:r>
    </w:p>
    <w:p w14:paraId="28A72D45"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Recipient/Resolution Applicant: _______________________</w:t>
      </w:r>
    </w:p>
    <w:p w14:paraId="30806844" w14:textId="77777777" w:rsidR="00EE2DCC" w:rsidRPr="0065200B" w:rsidRDefault="00EE2DCC" w:rsidP="00EE2DCC">
      <w:pPr>
        <w:spacing w:after="0" w:line="229" w:lineRule="auto"/>
        <w:jc w:val="both"/>
        <w:rPr>
          <w:rFonts w:ascii="Times New Roman" w:hAnsi="Times New Roman" w:cs="Times New Roman"/>
          <w:sz w:val="24"/>
          <w:szCs w:val="24"/>
        </w:rPr>
      </w:pPr>
    </w:p>
    <w:p w14:paraId="492CB505"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Postal Address: _______________________</w:t>
      </w:r>
    </w:p>
    <w:p w14:paraId="5329631F"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Contact Person: _______________________</w:t>
      </w:r>
    </w:p>
    <w:p w14:paraId="75CC8216" w14:textId="77777777" w:rsidR="00EE2DCC" w:rsidRPr="0065200B" w:rsidRDefault="00EE2DCC" w:rsidP="00EE2DCC">
      <w:pPr>
        <w:spacing w:after="0" w:line="229" w:lineRule="auto"/>
        <w:jc w:val="both"/>
        <w:rPr>
          <w:rFonts w:ascii="Times New Roman" w:hAnsi="Times New Roman" w:cs="Times New Roman"/>
          <w:sz w:val="24"/>
          <w:szCs w:val="24"/>
        </w:rPr>
      </w:pPr>
      <w:r w:rsidRPr="0065200B">
        <w:rPr>
          <w:rFonts w:ascii="Times New Roman" w:hAnsi="Times New Roman" w:cs="Times New Roman"/>
          <w:sz w:val="24"/>
          <w:szCs w:val="24"/>
        </w:rPr>
        <w:t>Email: _______________________</w:t>
      </w:r>
    </w:p>
    <w:p w14:paraId="41A7806D" w14:textId="77777777" w:rsidR="00EE2DCC" w:rsidRPr="0065200B" w:rsidRDefault="00EE2DCC" w:rsidP="00EE2DCC">
      <w:pPr>
        <w:spacing w:after="0" w:line="229" w:lineRule="auto"/>
        <w:jc w:val="both"/>
        <w:rPr>
          <w:rFonts w:ascii="Times New Roman" w:hAnsi="Times New Roman" w:cs="Times New Roman"/>
          <w:sz w:val="24"/>
          <w:szCs w:val="24"/>
        </w:rPr>
      </w:pPr>
    </w:p>
    <w:p w14:paraId="51F6A7F1" w14:textId="77777777" w:rsidR="00EE2DCC" w:rsidRPr="0065200B" w:rsidRDefault="00EE2DCC" w:rsidP="00EE2DCC">
      <w:pPr>
        <w:spacing w:after="0" w:line="229" w:lineRule="auto"/>
        <w:jc w:val="both"/>
        <w:rPr>
          <w:rFonts w:ascii="Times New Roman" w:hAnsi="Times New Roman" w:cs="Times New Roman"/>
          <w:sz w:val="24"/>
          <w:szCs w:val="24"/>
        </w:rPr>
      </w:pPr>
    </w:p>
    <w:p w14:paraId="7E95BA4A" w14:textId="77777777" w:rsidR="003A4E1C" w:rsidRPr="0065200B" w:rsidRDefault="003A4E1C" w:rsidP="00EE2DCC">
      <w:pPr>
        <w:tabs>
          <w:tab w:val="left" w:pos="280"/>
        </w:tabs>
        <w:spacing w:after="0" w:line="232" w:lineRule="auto"/>
        <w:jc w:val="both"/>
        <w:rPr>
          <w:rFonts w:ascii="Times New Roman" w:hAnsi="Times New Roman" w:cs="Times New Roman"/>
          <w:sz w:val="24"/>
          <w:szCs w:val="24"/>
        </w:rPr>
      </w:pPr>
      <w:r w:rsidRPr="0065200B">
        <w:rPr>
          <w:rFonts w:ascii="Times New Roman" w:hAnsi="Times New Roman" w:cs="Times New Roman"/>
          <w:sz w:val="24"/>
          <w:szCs w:val="24"/>
        </w:rPr>
        <w:t>All such notices and communications shall be effective: (i) if hand-delivered, when delivered; (ii) if sent by courier, (a) one (1) business day after its deposit with an overnight courier if for inland delivery; and (b) 5 (five) calendar days after it deposit with an international courier if for an overseas delivery; and (c) if sent by registered letter, when the registered letter would, in the ordinary course of post, be delivered whether actually delivered or not; and (iii) if sent by electronic mail, when actually received in readable form.</w:t>
      </w:r>
    </w:p>
    <w:p w14:paraId="51189EBF" w14:textId="77777777" w:rsidR="003A4E1C" w:rsidRPr="0065200B" w:rsidRDefault="003A4E1C" w:rsidP="003A4E1C">
      <w:pPr>
        <w:tabs>
          <w:tab w:val="left" w:pos="280"/>
        </w:tabs>
        <w:spacing w:after="0" w:line="232" w:lineRule="auto"/>
        <w:jc w:val="both"/>
        <w:rPr>
          <w:rFonts w:ascii="Times New Roman" w:hAnsi="Times New Roman" w:cs="Times New Roman"/>
          <w:sz w:val="24"/>
          <w:szCs w:val="24"/>
        </w:rPr>
      </w:pPr>
    </w:p>
    <w:p w14:paraId="388ED496" w14:textId="77777777" w:rsidR="00EE2DCC" w:rsidRPr="0065200B" w:rsidRDefault="00500F96" w:rsidP="00EE2DCC">
      <w:pPr>
        <w:numPr>
          <w:ilvl w:val="0"/>
          <w:numId w:val="30"/>
        </w:numPr>
        <w:tabs>
          <w:tab w:val="left" w:pos="36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If any provision of this Agreement is invalid or illegal, then such provision shall be deemed automatically adjusted to conform to the requirements for validity or legality and as so adjusted, shall be deemed a provision of this Agreement as though originally included. If the provision invalidated is of such a nature that it cannot be so adjusted, the provision shall be deemed deleted from this Agreement as though the provision had never been included, in either case, the remaining provisions of this Agreement shall remain in full force and effect.</w:t>
      </w:r>
    </w:p>
    <w:p w14:paraId="5A7E581B" w14:textId="77777777" w:rsidR="00EE2DCC" w:rsidRPr="0065200B" w:rsidRDefault="00500F96" w:rsidP="00EE2DCC">
      <w:pPr>
        <w:numPr>
          <w:ilvl w:val="0"/>
          <w:numId w:val="30"/>
        </w:numPr>
        <w:tabs>
          <w:tab w:val="left" w:pos="36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 xml:space="preserve">No amendments, changes or modifications of any provision of this Agreement shall be valid unless made by a written instrument signed by a duly </w:t>
      </w:r>
      <w:proofErr w:type="spellStart"/>
      <w:r w:rsidRPr="0065200B">
        <w:rPr>
          <w:rFonts w:ascii="Times New Roman" w:hAnsi="Times New Roman" w:cs="Times New Roman"/>
          <w:sz w:val="24"/>
          <w:szCs w:val="24"/>
        </w:rPr>
        <w:t>authorised</w:t>
      </w:r>
      <w:proofErr w:type="spellEnd"/>
      <w:r w:rsidRPr="0065200B">
        <w:rPr>
          <w:rFonts w:ascii="Times New Roman" w:hAnsi="Times New Roman" w:cs="Times New Roman"/>
          <w:sz w:val="24"/>
          <w:szCs w:val="24"/>
        </w:rPr>
        <w:t xml:space="preserve"> representative of each of the Parties.</w:t>
      </w:r>
    </w:p>
    <w:p w14:paraId="3C06E6F0" w14:textId="77777777" w:rsidR="00EE2DCC" w:rsidRPr="0065200B" w:rsidRDefault="009B3D33" w:rsidP="00EE2DCC">
      <w:pPr>
        <w:numPr>
          <w:ilvl w:val="0"/>
          <w:numId w:val="30"/>
        </w:numPr>
        <w:tabs>
          <w:tab w:val="left" w:pos="36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No failure or delay by any Party in exercising any right, power or privilege hereunder will operate as a waiver thereof, nor will any single or partial exercise thereof preclude any other exercise thereof or the exercise of any other right, power or privilege hereunder.</w:t>
      </w:r>
    </w:p>
    <w:p w14:paraId="6FD66AF0" w14:textId="77777777" w:rsidR="00EE2DCC" w:rsidRPr="0065200B" w:rsidRDefault="009B3D33" w:rsidP="00EE2DCC">
      <w:pPr>
        <w:numPr>
          <w:ilvl w:val="0"/>
          <w:numId w:val="30"/>
        </w:numPr>
        <w:tabs>
          <w:tab w:val="left" w:pos="36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Neither Party may assign or transfer its rights or obligations contained in this Agreement or any interest therein without the prior written consent of the other Party.</w:t>
      </w:r>
    </w:p>
    <w:p w14:paraId="0FD16CA8" w14:textId="77777777" w:rsidR="00EE2DCC" w:rsidRPr="0065200B" w:rsidRDefault="009B3D33" w:rsidP="00EE2DCC">
      <w:pPr>
        <w:numPr>
          <w:ilvl w:val="0"/>
          <w:numId w:val="30"/>
        </w:numPr>
        <w:tabs>
          <w:tab w:val="left" w:pos="360"/>
        </w:tabs>
        <w:spacing w:after="0"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lastRenderedPageBreak/>
        <w:t xml:space="preserve">This Agreement shall be governed by and construed in all respects according to the laws of the India and, the Parties hereto agree to submit to the exclusive jurisdiction of the courts of </w:t>
      </w:r>
      <w:r w:rsidR="000D452D" w:rsidRPr="0065200B">
        <w:rPr>
          <w:rFonts w:ascii="Times New Roman" w:hAnsi="Times New Roman" w:cs="Times New Roman"/>
          <w:sz w:val="24"/>
          <w:szCs w:val="24"/>
        </w:rPr>
        <w:t>_______</w:t>
      </w:r>
      <w:r w:rsidRPr="0065200B">
        <w:rPr>
          <w:rFonts w:ascii="Times New Roman" w:hAnsi="Times New Roman" w:cs="Times New Roman"/>
          <w:sz w:val="24"/>
          <w:szCs w:val="24"/>
        </w:rPr>
        <w:t>.</w:t>
      </w:r>
    </w:p>
    <w:p w14:paraId="7042190F" w14:textId="77777777" w:rsidR="00EE2DCC" w:rsidRPr="0065200B" w:rsidRDefault="009B3D33" w:rsidP="00EE2DCC">
      <w:pPr>
        <w:numPr>
          <w:ilvl w:val="0"/>
          <w:numId w:val="30"/>
        </w:numPr>
        <w:tabs>
          <w:tab w:val="left" w:pos="36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This Agreement comprises the full and complete agreement of the Parties hereto as at the date hereof with respect to the disclosure of Confidential Information and supersedes and cancels all prior communications, understandings and agreements, if any, between the Parties hereto, whether written or oral, expressed or implied.</w:t>
      </w:r>
    </w:p>
    <w:p w14:paraId="32C83ED9" w14:textId="77777777" w:rsidR="00EE2DCC" w:rsidRPr="0065200B" w:rsidRDefault="009B3D33" w:rsidP="00EE2DCC">
      <w:pPr>
        <w:numPr>
          <w:ilvl w:val="0"/>
          <w:numId w:val="30"/>
        </w:numPr>
        <w:tabs>
          <w:tab w:val="left" w:pos="360"/>
        </w:tabs>
        <w:spacing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The Disclosing Party acknowledges that, in the ordinary course of business, the Recipient may be engaged through separate platforms in the origination of loans (including the provision of debt financing for transactions similar to the transactions contemplated herein) and syndicated bank debt, and nothing in this Agreement shall restrict such activities of such other platforms, provided that none of the Confidential Information is used or disclosed in connection therewith and such transactions are not in contravention of the Code or with the corporate insolvency resolution process of the Company.</w:t>
      </w:r>
    </w:p>
    <w:p w14:paraId="471FE1F9" w14:textId="77777777" w:rsidR="009B3D33" w:rsidRPr="0065200B" w:rsidRDefault="009B3D33" w:rsidP="00EE2DCC">
      <w:pPr>
        <w:numPr>
          <w:ilvl w:val="0"/>
          <w:numId w:val="30"/>
        </w:numPr>
        <w:tabs>
          <w:tab w:val="left" w:pos="360"/>
        </w:tabs>
        <w:spacing w:after="0" w:line="232" w:lineRule="auto"/>
        <w:ind w:left="280" w:hanging="280"/>
        <w:jc w:val="both"/>
        <w:rPr>
          <w:rFonts w:ascii="Times New Roman" w:hAnsi="Times New Roman" w:cs="Times New Roman"/>
          <w:sz w:val="24"/>
          <w:szCs w:val="24"/>
        </w:rPr>
      </w:pPr>
      <w:r w:rsidRPr="0065200B">
        <w:rPr>
          <w:rFonts w:ascii="Times New Roman" w:hAnsi="Times New Roman" w:cs="Times New Roman"/>
          <w:sz w:val="24"/>
          <w:szCs w:val="24"/>
        </w:rPr>
        <w:t>This Agreement may be executed in counterparts, each of which when taken together shall constitute one and the same instrument.</w:t>
      </w:r>
    </w:p>
    <w:p w14:paraId="2D2CF0D0" w14:textId="77777777" w:rsidR="00CE6F57" w:rsidRPr="0065200B" w:rsidRDefault="00CE6F57" w:rsidP="00CE6F57">
      <w:pPr>
        <w:spacing w:line="240" w:lineRule="auto"/>
        <w:rPr>
          <w:rFonts w:ascii="Times New Roman" w:hAnsi="Times New Roman" w:cs="Times New Roman"/>
          <w:b/>
          <w:sz w:val="24"/>
          <w:szCs w:val="24"/>
        </w:rPr>
      </w:pPr>
      <w:bookmarkStart w:id="12" w:name="page23"/>
      <w:bookmarkEnd w:id="12"/>
    </w:p>
    <w:p w14:paraId="301F2FDC" w14:textId="77777777" w:rsidR="009B3D33" w:rsidRPr="0065200B" w:rsidRDefault="009B3D33" w:rsidP="009B3D33">
      <w:pPr>
        <w:spacing w:line="218" w:lineRule="auto"/>
        <w:rPr>
          <w:rFonts w:ascii="Times New Roman" w:hAnsi="Times New Roman" w:cs="Times New Roman"/>
          <w:sz w:val="24"/>
          <w:szCs w:val="24"/>
        </w:rPr>
      </w:pPr>
      <w:r w:rsidRPr="0065200B">
        <w:rPr>
          <w:rFonts w:ascii="Times New Roman" w:hAnsi="Times New Roman" w:cs="Times New Roman"/>
          <w:b/>
          <w:sz w:val="24"/>
          <w:szCs w:val="24"/>
        </w:rPr>
        <w:t>IN WITNESS WHEREOF</w:t>
      </w:r>
      <w:r w:rsidRPr="0065200B">
        <w:rPr>
          <w:rFonts w:ascii="Times New Roman" w:hAnsi="Times New Roman" w:cs="Times New Roman"/>
          <w:sz w:val="24"/>
          <w:szCs w:val="24"/>
        </w:rPr>
        <w:t xml:space="preserve">, the Parties hereto have caused their duly </w:t>
      </w:r>
      <w:proofErr w:type="spellStart"/>
      <w:r w:rsidRPr="0065200B">
        <w:rPr>
          <w:rFonts w:ascii="Times New Roman" w:hAnsi="Times New Roman" w:cs="Times New Roman"/>
          <w:sz w:val="24"/>
          <w:szCs w:val="24"/>
        </w:rPr>
        <w:t>authorised</w:t>
      </w:r>
      <w:proofErr w:type="spellEnd"/>
      <w:r w:rsidRPr="0065200B">
        <w:rPr>
          <w:rFonts w:ascii="Times New Roman" w:hAnsi="Times New Roman" w:cs="Times New Roman"/>
          <w:sz w:val="24"/>
          <w:szCs w:val="24"/>
        </w:rPr>
        <w:t xml:space="preserve"> representatives to set </w:t>
      </w:r>
      <w:r w:rsidR="00EE2DCC" w:rsidRPr="0065200B">
        <w:rPr>
          <w:rFonts w:ascii="Times New Roman" w:hAnsi="Times New Roman" w:cs="Times New Roman"/>
          <w:sz w:val="24"/>
          <w:szCs w:val="24"/>
        </w:rPr>
        <w:t>their hands</w:t>
      </w:r>
      <w:r w:rsidRPr="0065200B">
        <w:rPr>
          <w:rFonts w:ascii="Times New Roman" w:hAnsi="Times New Roman" w:cs="Times New Roman"/>
          <w:sz w:val="24"/>
          <w:szCs w:val="24"/>
        </w:rPr>
        <w:t xml:space="preserve"> the day and year first above written.</w:t>
      </w:r>
    </w:p>
    <w:p w14:paraId="377BCBA9" w14:textId="77777777" w:rsidR="009B3D33" w:rsidRPr="0065200B" w:rsidRDefault="009B3D33" w:rsidP="009B3D33">
      <w:pPr>
        <w:spacing w:line="336" w:lineRule="exact"/>
        <w:rPr>
          <w:rFonts w:ascii="Times New Roman" w:eastAsia="Times New Roman" w:hAnsi="Times New Roman" w:cs="Times New Roman"/>
          <w:sz w:val="24"/>
          <w:szCs w:val="24"/>
        </w:rPr>
      </w:pPr>
    </w:p>
    <w:p w14:paraId="2340E9D7"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Signed by/</w:t>
      </w:r>
    </w:p>
    <w:p w14:paraId="0C578F9C"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for and on behalf of</w:t>
      </w:r>
    </w:p>
    <w:p w14:paraId="162D177C" w14:textId="77777777" w:rsidR="009B3D33" w:rsidRPr="0065200B" w:rsidRDefault="00721597" w:rsidP="00721597">
      <w:pPr>
        <w:spacing w:line="0" w:lineRule="atLeast"/>
        <w:rPr>
          <w:rFonts w:ascii="Times New Roman" w:hAnsi="Times New Roman" w:cs="Times New Roman"/>
          <w:sz w:val="24"/>
          <w:szCs w:val="24"/>
        </w:rPr>
      </w:pPr>
      <w:r w:rsidRPr="0065200B">
        <w:rPr>
          <w:rFonts w:ascii="Times New Roman" w:hAnsi="Times New Roman" w:cs="Times New Roman"/>
          <w:sz w:val="24"/>
          <w:szCs w:val="24"/>
        </w:rPr>
        <w:t>the Disclosing Party/</w:t>
      </w:r>
      <w:r w:rsidR="00CE6AC1" w:rsidRPr="0065200B">
        <w:rPr>
          <w:rFonts w:ascii="Times New Roman" w:hAnsi="Times New Roman" w:cs="Times New Roman"/>
          <w:sz w:val="24"/>
          <w:szCs w:val="24"/>
        </w:rPr>
        <w:t>I</w:t>
      </w:r>
      <w:r w:rsidRPr="0065200B">
        <w:rPr>
          <w:rFonts w:ascii="Times New Roman" w:hAnsi="Times New Roman" w:cs="Times New Roman"/>
          <w:sz w:val="24"/>
          <w:szCs w:val="24"/>
        </w:rPr>
        <w:t>RP</w:t>
      </w:r>
    </w:p>
    <w:p w14:paraId="5AEAB248"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__________________________</w:t>
      </w:r>
    </w:p>
    <w:p w14:paraId="78C663DF"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Name:</w:t>
      </w:r>
    </w:p>
    <w:p w14:paraId="6DF25B8B" w14:textId="77777777" w:rsidR="009B3D33" w:rsidRPr="0065200B" w:rsidRDefault="009B3D33" w:rsidP="009B3D33">
      <w:pPr>
        <w:spacing w:line="1" w:lineRule="exact"/>
        <w:rPr>
          <w:rFonts w:ascii="Times New Roman" w:eastAsia="Times New Roman" w:hAnsi="Times New Roman" w:cs="Times New Roman"/>
          <w:sz w:val="24"/>
          <w:szCs w:val="24"/>
        </w:rPr>
      </w:pPr>
    </w:p>
    <w:p w14:paraId="05AED551"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Designation:</w:t>
      </w:r>
    </w:p>
    <w:p w14:paraId="1F3A349B" w14:textId="77777777" w:rsidR="009B3D33" w:rsidRPr="0065200B" w:rsidRDefault="009B3D33" w:rsidP="009B3D33">
      <w:pPr>
        <w:spacing w:line="267" w:lineRule="exact"/>
        <w:rPr>
          <w:rFonts w:ascii="Times New Roman" w:eastAsia="Times New Roman" w:hAnsi="Times New Roman" w:cs="Times New Roman"/>
          <w:sz w:val="24"/>
          <w:szCs w:val="24"/>
        </w:rPr>
      </w:pPr>
    </w:p>
    <w:p w14:paraId="1700F048" w14:textId="77777777" w:rsidR="009B3D33" w:rsidRPr="0065200B" w:rsidRDefault="001E4FFC" w:rsidP="001E4FFC">
      <w:pPr>
        <w:spacing w:line="0" w:lineRule="atLeast"/>
        <w:rPr>
          <w:rFonts w:ascii="Times New Roman" w:hAnsi="Times New Roman" w:cs="Times New Roman"/>
          <w:sz w:val="24"/>
          <w:szCs w:val="24"/>
        </w:rPr>
      </w:pPr>
      <w:r w:rsidRPr="0065200B">
        <w:rPr>
          <w:rFonts w:ascii="Times New Roman" w:hAnsi="Times New Roman" w:cs="Times New Roman"/>
          <w:sz w:val="24"/>
          <w:szCs w:val="24"/>
        </w:rPr>
        <w:t>in the presence of</w:t>
      </w:r>
    </w:p>
    <w:p w14:paraId="1A0EC90F"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__________________________</w:t>
      </w:r>
    </w:p>
    <w:p w14:paraId="44440231"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Name:</w:t>
      </w:r>
    </w:p>
    <w:p w14:paraId="0014DF0E"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Designation:</w:t>
      </w:r>
    </w:p>
    <w:p w14:paraId="3BBDD9FA" w14:textId="77777777" w:rsidR="009B3D33" w:rsidRPr="0065200B" w:rsidRDefault="009B3D33" w:rsidP="009B3D33">
      <w:pPr>
        <w:spacing w:line="207" w:lineRule="exact"/>
        <w:rPr>
          <w:rFonts w:ascii="Times New Roman" w:eastAsia="Times New Roman" w:hAnsi="Times New Roman" w:cs="Times New Roman"/>
          <w:sz w:val="24"/>
          <w:szCs w:val="24"/>
        </w:rPr>
      </w:pPr>
    </w:p>
    <w:p w14:paraId="7D602702"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Signed by</w:t>
      </w:r>
    </w:p>
    <w:p w14:paraId="6CC56160" w14:textId="77777777" w:rsidR="009B3D33" w:rsidRPr="0065200B" w:rsidRDefault="009B3D33" w:rsidP="009B3D33">
      <w:pPr>
        <w:spacing w:line="238" w:lineRule="auto"/>
        <w:rPr>
          <w:rFonts w:ascii="Times New Roman" w:hAnsi="Times New Roman" w:cs="Times New Roman"/>
          <w:sz w:val="24"/>
          <w:szCs w:val="24"/>
        </w:rPr>
      </w:pPr>
      <w:r w:rsidRPr="0065200B">
        <w:rPr>
          <w:rFonts w:ascii="Times New Roman" w:hAnsi="Times New Roman" w:cs="Times New Roman"/>
          <w:sz w:val="24"/>
          <w:szCs w:val="24"/>
        </w:rPr>
        <w:lastRenderedPageBreak/>
        <w:t>for and on behalf of</w:t>
      </w:r>
    </w:p>
    <w:p w14:paraId="6B357E35" w14:textId="77777777" w:rsidR="009B3D33" w:rsidRPr="0065200B" w:rsidRDefault="009B3D33" w:rsidP="001E4FFC">
      <w:pPr>
        <w:spacing w:line="0" w:lineRule="atLeast"/>
        <w:rPr>
          <w:rFonts w:ascii="Times New Roman" w:hAnsi="Times New Roman" w:cs="Times New Roman"/>
          <w:sz w:val="24"/>
          <w:szCs w:val="24"/>
        </w:rPr>
      </w:pPr>
      <w:r w:rsidRPr="0065200B">
        <w:rPr>
          <w:rFonts w:ascii="Times New Roman" w:hAnsi="Times New Roman" w:cs="Times New Roman"/>
          <w:sz w:val="24"/>
          <w:szCs w:val="24"/>
        </w:rPr>
        <w:t>the Recipient/Resolution Applica</w:t>
      </w:r>
      <w:r w:rsidR="001E4FFC" w:rsidRPr="0065200B">
        <w:rPr>
          <w:rFonts w:ascii="Times New Roman" w:hAnsi="Times New Roman" w:cs="Times New Roman"/>
          <w:sz w:val="24"/>
          <w:szCs w:val="24"/>
        </w:rPr>
        <w:t>nt</w:t>
      </w:r>
    </w:p>
    <w:p w14:paraId="7E37AB77" w14:textId="77777777" w:rsidR="009B3D33" w:rsidRPr="0065200B" w:rsidRDefault="009B3D33" w:rsidP="009B3D33">
      <w:pPr>
        <w:spacing w:line="0" w:lineRule="atLeast"/>
        <w:rPr>
          <w:rFonts w:ascii="Times New Roman" w:hAnsi="Times New Roman" w:cs="Times New Roman"/>
          <w:sz w:val="24"/>
          <w:szCs w:val="24"/>
        </w:rPr>
      </w:pPr>
      <w:r w:rsidRPr="0065200B">
        <w:rPr>
          <w:rFonts w:ascii="Times New Roman" w:hAnsi="Times New Roman" w:cs="Times New Roman"/>
          <w:sz w:val="24"/>
          <w:szCs w:val="24"/>
        </w:rPr>
        <w:t>______________________________</w:t>
      </w:r>
    </w:p>
    <w:p w14:paraId="38B9E9F2" w14:textId="77777777" w:rsidR="009B3D33" w:rsidRPr="0065200B" w:rsidRDefault="009B3D33" w:rsidP="00721597">
      <w:pPr>
        <w:spacing w:line="240" w:lineRule="auto"/>
        <w:rPr>
          <w:rFonts w:ascii="Times New Roman" w:hAnsi="Times New Roman" w:cs="Times New Roman"/>
          <w:sz w:val="24"/>
          <w:szCs w:val="24"/>
        </w:rPr>
      </w:pPr>
      <w:r w:rsidRPr="0065200B">
        <w:rPr>
          <w:rFonts w:ascii="Times New Roman" w:hAnsi="Times New Roman" w:cs="Times New Roman"/>
          <w:sz w:val="24"/>
          <w:szCs w:val="24"/>
        </w:rPr>
        <w:t>Name:</w:t>
      </w:r>
    </w:p>
    <w:p w14:paraId="4F50AA2D" w14:textId="77777777" w:rsidR="009B3D33" w:rsidRPr="0065200B" w:rsidRDefault="00E334BE" w:rsidP="00E334BE">
      <w:pPr>
        <w:spacing w:line="0" w:lineRule="atLeast"/>
        <w:rPr>
          <w:rFonts w:ascii="Times New Roman" w:hAnsi="Times New Roman" w:cs="Times New Roman"/>
          <w:sz w:val="24"/>
          <w:szCs w:val="24"/>
        </w:rPr>
      </w:pPr>
      <w:r w:rsidRPr="0065200B">
        <w:rPr>
          <w:rFonts w:ascii="Times New Roman" w:hAnsi="Times New Roman" w:cs="Times New Roman"/>
          <w:sz w:val="24"/>
          <w:szCs w:val="24"/>
        </w:rPr>
        <w:t>Designation:</w:t>
      </w:r>
    </w:p>
    <w:p w14:paraId="649D6234" w14:textId="77777777" w:rsidR="009B3D33" w:rsidRPr="0065200B" w:rsidRDefault="009B3D33" w:rsidP="00721597">
      <w:pPr>
        <w:spacing w:line="240" w:lineRule="auto"/>
        <w:rPr>
          <w:rFonts w:ascii="Times New Roman" w:hAnsi="Times New Roman" w:cs="Times New Roman"/>
          <w:sz w:val="24"/>
          <w:szCs w:val="24"/>
        </w:rPr>
      </w:pPr>
      <w:r w:rsidRPr="0065200B">
        <w:rPr>
          <w:rFonts w:ascii="Times New Roman" w:hAnsi="Times New Roman" w:cs="Times New Roman"/>
          <w:sz w:val="24"/>
          <w:szCs w:val="24"/>
        </w:rPr>
        <w:t>in the presence of</w:t>
      </w:r>
    </w:p>
    <w:p w14:paraId="04CD4747" w14:textId="77777777" w:rsidR="009B3D33" w:rsidRPr="0065200B" w:rsidRDefault="009B3D33" w:rsidP="00721597">
      <w:pPr>
        <w:spacing w:line="240" w:lineRule="auto"/>
        <w:rPr>
          <w:rFonts w:ascii="Times New Roman" w:hAnsi="Times New Roman" w:cs="Times New Roman"/>
          <w:sz w:val="24"/>
          <w:szCs w:val="24"/>
        </w:rPr>
      </w:pPr>
      <w:r w:rsidRPr="0065200B">
        <w:rPr>
          <w:rFonts w:ascii="Times New Roman" w:hAnsi="Times New Roman" w:cs="Times New Roman"/>
          <w:sz w:val="24"/>
          <w:szCs w:val="24"/>
        </w:rPr>
        <w:t>__________________________</w:t>
      </w:r>
    </w:p>
    <w:p w14:paraId="52340EDD" w14:textId="77777777" w:rsidR="009B3D33" w:rsidRPr="0065200B" w:rsidRDefault="009B3D33" w:rsidP="00721597">
      <w:pPr>
        <w:spacing w:line="240" w:lineRule="auto"/>
        <w:rPr>
          <w:rFonts w:ascii="Times New Roman" w:hAnsi="Times New Roman" w:cs="Times New Roman"/>
          <w:sz w:val="24"/>
          <w:szCs w:val="24"/>
        </w:rPr>
      </w:pPr>
      <w:r w:rsidRPr="0065200B">
        <w:rPr>
          <w:rFonts w:ascii="Times New Roman" w:hAnsi="Times New Roman" w:cs="Times New Roman"/>
          <w:sz w:val="24"/>
          <w:szCs w:val="24"/>
        </w:rPr>
        <w:t>Name:</w:t>
      </w:r>
    </w:p>
    <w:p w14:paraId="322B043C" w14:textId="77777777" w:rsidR="003C17F5" w:rsidRPr="008A7D6A" w:rsidRDefault="000811BD" w:rsidP="00716851">
      <w:pPr>
        <w:spacing w:line="0" w:lineRule="atLeast"/>
        <w:rPr>
          <w:rFonts w:ascii="Times New Roman" w:hAnsi="Times New Roman" w:cs="Times New Roman"/>
          <w:sz w:val="24"/>
          <w:szCs w:val="24"/>
        </w:rPr>
      </w:pPr>
      <w:r w:rsidRPr="0065200B">
        <w:rPr>
          <w:rFonts w:ascii="Times New Roman" w:hAnsi="Times New Roman" w:cs="Times New Roman"/>
          <w:sz w:val="24"/>
          <w:szCs w:val="24"/>
        </w:rPr>
        <w:t>Designation</w:t>
      </w:r>
      <w:r w:rsidR="009B3D33" w:rsidRPr="0065200B">
        <w:rPr>
          <w:rFonts w:ascii="Times New Roman" w:hAnsi="Times New Roman" w:cs="Times New Roman"/>
          <w:sz w:val="24"/>
          <w:szCs w:val="24"/>
        </w:rPr>
        <w:t>:</w:t>
      </w:r>
    </w:p>
    <w:sectPr w:rsidR="003C17F5" w:rsidRPr="008A7D6A" w:rsidSect="000811BD">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94ED20" w14:textId="77777777" w:rsidR="00186891" w:rsidRDefault="00186891" w:rsidP="00D51994">
      <w:pPr>
        <w:spacing w:after="0" w:line="240" w:lineRule="auto"/>
      </w:pPr>
      <w:r>
        <w:separator/>
      </w:r>
    </w:p>
  </w:endnote>
  <w:endnote w:type="continuationSeparator" w:id="0">
    <w:p w14:paraId="2F11DFB6" w14:textId="77777777" w:rsidR="00186891" w:rsidRDefault="00186891" w:rsidP="00D5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72BE0" w14:textId="77777777" w:rsidR="00186891" w:rsidRDefault="00186891" w:rsidP="00D51994">
      <w:pPr>
        <w:spacing w:after="0" w:line="240" w:lineRule="auto"/>
      </w:pPr>
      <w:r>
        <w:separator/>
      </w:r>
    </w:p>
  </w:footnote>
  <w:footnote w:type="continuationSeparator" w:id="0">
    <w:p w14:paraId="341981F3" w14:textId="77777777" w:rsidR="00186891" w:rsidRDefault="00186891" w:rsidP="00D51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F5018" w14:textId="77777777" w:rsidR="00FD72AD" w:rsidRDefault="00FD72AD" w:rsidP="00572B57">
    <w:pPr>
      <w:pStyle w:val="Header"/>
      <w:tabs>
        <w:tab w:val="left" w:pos="1320"/>
        <w:tab w:val="right" w:pos="9020"/>
      </w:tabs>
      <w:jc w:val="both"/>
    </w:pPr>
    <w:r>
      <w:tab/>
    </w:r>
    <w:r>
      <w:tab/>
    </w:r>
    <w:r>
      <w:tab/>
    </w:r>
    <w:r w:rsidRPr="00EF0C1E">
      <w:rPr>
        <w:noProof/>
      </w:rPr>
      <w:drawing>
        <wp:inline distT="0" distB="0" distL="0" distR="0" wp14:anchorId="631A2E28" wp14:editId="7E69ACCA">
          <wp:extent cx="1085850" cy="647333"/>
          <wp:effectExtent l="0" t="0" r="0" b="0"/>
          <wp:docPr id="4" name="Picture 2" descr="C:\Users\Rohit\Desktop\a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Rohit\Desktop\aa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362" cy="66790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36C6124"/>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28C895C"/>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7"/>
    <w:multiLevelType w:val="hybridMultilevel"/>
    <w:tmpl w:val="2443A85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8"/>
    <w:multiLevelType w:val="hybridMultilevel"/>
    <w:tmpl w:val="2D1D5A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9"/>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A"/>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08EDBDA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C"/>
    <w:multiLevelType w:val="hybridMultilevel"/>
    <w:tmpl w:val="9BC8E8D8"/>
    <w:lvl w:ilvl="0" w:tplc="4FC48A4A">
      <w:start w:val="1"/>
      <w:numFmt w:val="upperLetter"/>
      <w:lvlText w:val="%1."/>
      <w:lvlJc w:val="left"/>
      <w:rPr>
        <w:rFonts w:ascii="Georgia" w:eastAsia="Georgia" w:hAnsi="Georgia" w:cs="Georgia" w:hint="default"/>
        <w:b/>
        <w:bCs/>
        <w:spacing w:val="-1"/>
        <w:w w:val="81"/>
        <w:sz w:val="24"/>
        <w:szCs w:val="24"/>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D"/>
    <w:multiLevelType w:val="hybridMultilevel"/>
    <w:tmpl w:val="4353D0CC"/>
    <w:lvl w:ilvl="0" w:tplc="FFFFFFFF">
      <w:start w:val="2"/>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E"/>
    <w:multiLevelType w:val="hybridMultilevel"/>
    <w:tmpl w:val="0B03E0C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F"/>
    <w:multiLevelType w:val="hybridMultilevel"/>
    <w:tmpl w:val="189A769A"/>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0"/>
    <w:multiLevelType w:val="hybridMultilevel"/>
    <w:tmpl w:val="54E49EB4"/>
    <w:lvl w:ilvl="0" w:tplc="FFFFFFFF">
      <w:start w:val="4"/>
      <w:numFmt w:val="upperLetter"/>
      <w:lvlText w:val="%1."/>
      <w:lvlJc w:val="left"/>
    </w:lvl>
    <w:lvl w:ilvl="1" w:tplc="FFFFFFFF">
      <w:start w:val="9"/>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1"/>
    <w:multiLevelType w:val="hybridMultilevel"/>
    <w:tmpl w:val="71F32454"/>
    <w:lvl w:ilvl="0" w:tplc="FFFFFFFF">
      <w:start w:val="1"/>
      <w:numFmt w:val="upperLetter"/>
      <w:lvlText w:val="%1"/>
      <w:lvlJc w:val="left"/>
    </w:lvl>
    <w:lvl w:ilvl="1" w:tplc="FFFFFFFF">
      <w:start w:val="35"/>
      <w:numFmt w:val="upperLetter"/>
      <w:lvlText w:val="%2."/>
      <w:lvlJc w:val="left"/>
    </w:lvl>
    <w:lvl w:ilvl="2" w:tplc="FFFFFFFF">
      <w:start w:val="1"/>
      <w:numFmt w:val="upp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2"/>
    <w:multiLevelType w:val="hybridMultilevel"/>
    <w:tmpl w:val="2CA88610"/>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3"/>
    <w:multiLevelType w:val="hybridMultilevel"/>
    <w:tmpl w:val="0836C4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4"/>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5"/>
    <w:multiLevelType w:val="hybridMultilevel"/>
    <w:tmpl w:val="3A95F87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6"/>
    <w:multiLevelType w:val="hybridMultilevel"/>
    <w:tmpl w:val="08138640"/>
    <w:lvl w:ilvl="0" w:tplc="FFFFFFFF">
      <w:start w:val="1"/>
      <w:numFmt w:val="decimal"/>
      <w:lvlText w:val="%1."/>
      <w:lvlJc w:val="left"/>
    </w:lvl>
    <w:lvl w:ilvl="1" w:tplc="FFFFFFFF">
      <w:start w:val="9"/>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7"/>
    <w:multiLevelType w:val="hybridMultilevel"/>
    <w:tmpl w:val="1E7FF520"/>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8"/>
    <w:multiLevelType w:val="hybridMultilevel"/>
    <w:tmpl w:val="7C3DBD3C"/>
    <w:lvl w:ilvl="0" w:tplc="FFFFFFFF">
      <w:start w:val="5"/>
      <w:numFmt w:val="decimal"/>
      <w:lvlText w:val="%1."/>
      <w:lvlJc w:val="left"/>
    </w:lvl>
    <w:lvl w:ilvl="1" w:tplc="FFFFFFFF">
      <w:start w:val="3"/>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9"/>
    <w:multiLevelType w:val="hybridMultilevel"/>
    <w:tmpl w:val="737B8DDC"/>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A"/>
    <w:multiLevelType w:val="hybridMultilevel"/>
    <w:tmpl w:val="6CEAF08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B"/>
    <w:multiLevelType w:val="hybridMultilevel"/>
    <w:tmpl w:val="22221A70"/>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C"/>
    <w:multiLevelType w:val="hybridMultilevel"/>
    <w:tmpl w:val="4516DDE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D"/>
    <w:multiLevelType w:val="hybridMultilevel"/>
    <w:tmpl w:val="3006C83E"/>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614FD4A0"/>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F"/>
    <w:multiLevelType w:val="hybridMultilevel"/>
    <w:tmpl w:val="419AC240"/>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0"/>
    <w:multiLevelType w:val="hybridMultilevel"/>
    <w:tmpl w:val="5577F8E0"/>
    <w:lvl w:ilvl="0" w:tplc="FFFFFFF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1"/>
    <w:multiLevelType w:val="hybridMultilevel"/>
    <w:tmpl w:val="440BADFC"/>
    <w:lvl w:ilvl="0" w:tplc="FFFFFFFF">
      <w:start w:val="1"/>
      <w:numFmt w:val="decimal"/>
      <w:lvlText w:val="%1"/>
      <w:lvlJc w:val="left"/>
    </w:lvl>
    <w:lvl w:ilvl="1" w:tplc="FFFFFFFF">
      <w:start w:val="5"/>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2"/>
    <w:multiLevelType w:val="hybridMultilevel"/>
    <w:tmpl w:val="05072366"/>
    <w:lvl w:ilvl="0" w:tplc="FFFFFFFF">
      <w:start w:val="3"/>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3"/>
    <w:multiLevelType w:val="hybridMultilevel"/>
    <w:tmpl w:val="3804823E"/>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4"/>
    <w:multiLevelType w:val="hybridMultilevel"/>
    <w:tmpl w:val="77465F00"/>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5"/>
    <w:multiLevelType w:val="hybridMultilevel"/>
    <w:tmpl w:val="7724C67E"/>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6"/>
    <w:multiLevelType w:val="hybridMultilevel"/>
    <w:tmpl w:val="5C482A96"/>
    <w:lvl w:ilvl="0" w:tplc="FFFFFFFF">
      <w:start w:val="1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C4B56E2"/>
    <w:multiLevelType w:val="hybridMultilevel"/>
    <w:tmpl w:val="D4C626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2EA4515"/>
    <w:multiLevelType w:val="hybridMultilevel"/>
    <w:tmpl w:val="F6AE1570"/>
    <w:lvl w:ilvl="0" w:tplc="BE204EC4">
      <w:start w:val="1"/>
      <w:numFmt w:val="decimal"/>
      <w:lvlText w:val="%1."/>
      <w:lvlJc w:val="left"/>
      <w:pPr>
        <w:ind w:left="1499" w:hanging="360"/>
      </w:pPr>
      <w:rPr>
        <w:rFonts w:ascii="Georgia" w:eastAsia="Georgia" w:hAnsi="Georgia" w:cs="Georgia" w:hint="default"/>
        <w:spacing w:val="-1"/>
        <w:w w:val="108"/>
        <w:sz w:val="24"/>
        <w:szCs w:val="24"/>
      </w:rPr>
    </w:lvl>
    <w:lvl w:ilvl="1" w:tplc="0FBE4416">
      <w:numFmt w:val="bullet"/>
      <w:lvlText w:val=""/>
      <w:lvlJc w:val="left"/>
      <w:pPr>
        <w:ind w:left="2212" w:hanging="356"/>
      </w:pPr>
      <w:rPr>
        <w:rFonts w:ascii="Symbol" w:eastAsia="Symbol" w:hAnsi="Symbol" w:cs="Symbol" w:hint="default"/>
        <w:w w:val="100"/>
        <w:sz w:val="24"/>
        <w:szCs w:val="24"/>
      </w:rPr>
    </w:lvl>
    <w:lvl w:ilvl="2" w:tplc="87287A22">
      <w:numFmt w:val="bullet"/>
      <w:lvlText w:val="•"/>
      <w:lvlJc w:val="left"/>
      <w:pPr>
        <w:ind w:left="3232" w:hanging="356"/>
      </w:pPr>
      <w:rPr>
        <w:rFonts w:hint="default"/>
      </w:rPr>
    </w:lvl>
    <w:lvl w:ilvl="3" w:tplc="09822604">
      <w:numFmt w:val="bullet"/>
      <w:lvlText w:val="•"/>
      <w:lvlJc w:val="left"/>
      <w:pPr>
        <w:ind w:left="4244" w:hanging="356"/>
      </w:pPr>
      <w:rPr>
        <w:rFonts w:hint="default"/>
      </w:rPr>
    </w:lvl>
    <w:lvl w:ilvl="4" w:tplc="DD4E8228">
      <w:numFmt w:val="bullet"/>
      <w:lvlText w:val="•"/>
      <w:lvlJc w:val="left"/>
      <w:pPr>
        <w:ind w:left="5257" w:hanging="356"/>
      </w:pPr>
      <w:rPr>
        <w:rFonts w:hint="default"/>
      </w:rPr>
    </w:lvl>
    <w:lvl w:ilvl="5" w:tplc="C556F32E">
      <w:numFmt w:val="bullet"/>
      <w:lvlText w:val="•"/>
      <w:lvlJc w:val="left"/>
      <w:pPr>
        <w:ind w:left="6269" w:hanging="356"/>
      </w:pPr>
      <w:rPr>
        <w:rFonts w:hint="default"/>
      </w:rPr>
    </w:lvl>
    <w:lvl w:ilvl="6" w:tplc="F1E6B0F6">
      <w:numFmt w:val="bullet"/>
      <w:lvlText w:val="•"/>
      <w:lvlJc w:val="left"/>
      <w:pPr>
        <w:ind w:left="7281" w:hanging="356"/>
      </w:pPr>
      <w:rPr>
        <w:rFonts w:hint="default"/>
      </w:rPr>
    </w:lvl>
    <w:lvl w:ilvl="7" w:tplc="5D3C5108">
      <w:numFmt w:val="bullet"/>
      <w:lvlText w:val="•"/>
      <w:lvlJc w:val="left"/>
      <w:pPr>
        <w:ind w:left="8294" w:hanging="356"/>
      </w:pPr>
      <w:rPr>
        <w:rFonts w:hint="default"/>
      </w:rPr>
    </w:lvl>
    <w:lvl w:ilvl="8" w:tplc="1228DCA4">
      <w:numFmt w:val="bullet"/>
      <w:lvlText w:val="•"/>
      <w:lvlJc w:val="left"/>
      <w:pPr>
        <w:ind w:left="9306" w:hanging="356"/>
      </w:pPr>
      <w:rPr>
        <w:rFonts w:hint="default"/>
      </w:rPr>
    </w:lvl>
  </w:abstractNum>
  <w:abstractNum w:abstractNumId="38">
    <w:nsid w:val="253933A6"/>
    <w:multiLevelType w:val="hybridMultilevel"/>
    <w:tmpl w:val="8F727530"/>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FCE03BB"/>
    <w:multiLevelType w:val="hybridMultilevel"/>
    <w:tmpl w:val="B1C6AC10"/>
    <w:lvl w:ilvl="0" w:tplc="04090017">
      <w:start w:val="1"/>
      <w:numFmt w:val="low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0">
    <w:nsid w:val="746510E2"/>
    <w:multiLevelType w:val="hybridMultilevel"/>
    <w:tmpl w:val="4A424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7"/>
  </w:num>
  <w:num w:numId="38">
    <w:abstractNumId w:val="36"/>
  </w:num>
  <w:num w:numId="39">
    <w:abstractNumId w:val="39"/>
  </w:num>
  <w:num w:numId="40">
    <w:abstractNumId w:val="3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CA"/>
    <w:rsid w:val="000149EE"/>
    <w:rsid w:val="00023BC0"/>
    <w:rsid w:val="00027569"/>
    <w:rsid w:val="00032DE0"/>
    <w:rsid w:val="0004085E"/>
    <w:rsid w:val="0005023D"/>
    <w:rsid w:val="00050ED8"/>
    <w:rsid w:val="000546C6"/>
    <w:rsid w:val="000553BB"/>
    <w:rsid w:val="000561F0"/>
    <w:rsid w:val="00057B7E"/>
    <w:rsid w:val="00063D37"/>
    <w:rsid w:val="000768C5"/>
    <w:rsid w:val="00077546"/>
    <w:rsid w:val="000811BD"/>
    <w:rsid w:val="00082218"/>
    <w:rsid w:val="000844C3"/>
    <w:rsid w:val="00084B1C"/>
    <w:rsid w:val="00093BDD"/>
    <w:rsid w:val="00095358"/>
    <w:rsid w:val="000A5577"/>
    <w:rsid w:val="000B236C"/>
    <w:rsid w:val="000B2DEA"/>
    <w:rsid w:val="000B33BD"/>
    <w:rsid w:val="000B5428"/>
    <w:rsid w:val="000C0182"/>
    <w:rsid w:val="000C3A3E"/>
    <w:rsid w:val="000C7864"/>
    <w:rsid w:val="000D2194"/>
    <w:rsid w:val="000D452D"/>
    <w:rsid w:val="000E1B47"/>
    <w:rsid w:val="000E2F59"/>
    <w:rsid w:val="000E5C7F"/>
    <w:rsid w:val="000F2A43"/>
    <w:rsid w:val="001050BF"/>
    <w:rsid w:val="00106AFA"/>
    <w:rsid w:val="0010762C"/>
    <w:rsid w:val="0012104D"/>
    <w:rsid w:val="001224F1"/>
    <w:rsid w:val="001236D6"/>
    <w:rsid w:val="00127C9D"/>
    <w:rsid w:val="001338F7"/>
    <w:rsid w:val="00153D42"/>
    <w:rsid w:val="00174FFC"/>
    <w:rsid w:val="00182A2D"/>
    <w:rsid w:val="00186891"/>
    <w:rsid w:val="001933C9"/>
    <w:rsid w:val="00194B9F"/>
    <w:rsid w:val="001A54F3"/>
    <w:rsid w:val="001A6FE5"/>
    <w:rsid w:val="001B15DD"/>
    <w:rsid w:val="001B20C4"/>
    <w:rsid w:val="001C290F"/>
    <w:rsid w:val="001C6B8C"/>
    <w:rsid w:val="001E0310"/>
    <w:rsid w:val="001E2E3A"/>
    <w:rsid w:val="001E4FFC"/>
    <w:rsid w:val="001E518A"/>
    <w:rsid w:val="001F2922"/>
    <w:rsid w:val="001F6C3B"/>
    <w:rsid w:val="00200680"/>
    <w:rsid w:val="002019AB"/>
    <w:rsid w:val="00213D5D"/>
    <w:rsid w:val="0021699B"/>
    <w:rsid w:val="00237E30"/>
    <w:rsid w:val="00246BA2"/>
    <w:rsid w:val="002519B5"/>
    <w:rsid w:val="00251DB9"/>
    <w:rsid w:val="00253DE7"/>
    <w:rsid w:val="00255218"/>
    <w:rsid w:val="00276737"/>
    <w:rsid w:val="00285404"/>
    <w:rsid w:val="00285C18"/>
    <w:rsid w:val="0029152D"/>
    <w:rsid w:val="00293B1F"/>
    <w:rsid w:val="0029475D"/>
    <w:rsid w:val="002A02F5"/>
    <w:rsid w:val="002C7E4F"/>
    <w:rsid w:val="002E600B"/>
    <w:rsid w:val="002E7818"/>
    <w:rsid w:val="002E7C9A"/>
    <w:rsid w:val="002F7E41"/>
    <w:rsid w:val="00301A15"/>
    <w:rsid w:val="003062E5"/>
    <w:rsid w:val="0031475A"/>
    <w:rsid w:val="00332880"/>
    <w:rsid w:val="00340284"/>
    <w:rsid w:val="003417ED"/>
    <w:rsid w:val="00344022"/>
    <w:rsid w:val="003466B1"/>
    <w:rsid w:val="0035099A"/>
    <w:rsid w:val="0035099C"/>
    <w:rsid w:val="003512A7"/>
    <w:rsid w:val="003561E0"/>
    <w:rsid w:val="0035794C"/>
    <w:rsid w:val="003613FC"/>
    <w:rsid w:val="003619A4"/>
    <w:rsid w:val="00380398"/>
    <w:rsid w:val="003959EA"/>
    <w:rsid w:val="003A1C81"/>
    <w:rsid w:val="003A2BD4"/>
    <w:rsid w:val="003A4E1C"/>
    <w:rsid w:val="003B0F8D"/>
    <w:rsid w:val="003C066B"/>
    <w:rsid w:val="003C17F5"/>
    <w:rsid w:val="003C2DD9"/>
    <w:rsid w:val="003C52AE"/>
    <w:rsid w:val="003C56F1"/>
    <w:rsid w:val="003C58AD"/>
    <w:rsid w:val="003D4252"/>
    <w:rsid w:val="003D4948"/>
    <w:rsid w:val="00431432"/>
    <w:rsid w:val="0043505D"/>
    <w:rsid w:val="004350D8"/>
    <w:rsid w:val="0043565F"/>
    <w:rsid w:val="00435F45"/>
    <w:rsid w:val="004424D2"/>
    <w:rsid w:val="00444024"/>
    <w:rsid w:val="00461F47"/>
    <w:rsid w:val="00462CFB"/>
    <w:rsid w:val="00473AD9"/>
    <w:rsid w:val="004805A8"/>
    <w:rsid w:val="004878C0"/>
    <w:rsid w:val="00491C6E"/>
    <w:rsid w:val="004A6354"/>
    <w:rsid w:val="004B359C"/>
    <w:rsid w:val="004B3774"/>
    <w:rsid w:val="004C2924"/>
    <w:rsid w:val="004C3DAA"/>
    <w:rsid w:val="004C3FBC"/>
    <w:rsid w:val="004C41BC"/>
    <w:rsid w:val="004C6AC1"/>
    <w:rsid w:val="004D3EA0"/>
    <w:rsid w:val="004D3FB9"/>
    <w:rsid w:val="004D6C53"/>
    <w:rsid w:val="004E192C"/>
    <w:rsid w:val="004E2C37"/>
    <w:rsid w:val="004E4438"/>
    <w:rsid w:val="00500F96"/>
    <w:rsid w:val="00502BE5"/>
    <w:rsid w:val="00511971"/>
    <w:rsid w:val="00524E59"/>
    <w:rsid w:val="005300FC"/>
    <w:rsid w:val="00543E28"/>
    <w:rsid w:val="005447AA"/>
    <w:rsid w:val="0055640F"/>
    <w:rsid w:val="00556B50"/>
    <w:rsid w:val="005706A3"/>
    <w:rsid w:val="00572B57"/>
    <w:rsid w:val="005735BC"/>
    <w:rsid w:val="005756E8"/>
    <w:rsid w:val="005805EA"/>
    <w:rsid w:val="00580A12"/>
    <w:rsid w:val="00580E92"/>
    <w:rsid w:val="00582D56"/>
    <w:rsid w:val="00592446"/>
    <w:rsid w:val="005C094A"/>
    <w:rsid w:val="005C31BF"/>
    <w:rsid w:val="005C7118"/>
    <w:rsid w:val="005D2967"/>
    <w:rsid w:val="005E688B"/>
    <w:rsid w:val="005F426E"/>
    <w:rsid w:val="006025BB"/>
    <w:rsid w:val="00613DDF"/>
    <w:rsid w:val="00650098"/>
    <w:rsid w:val="0065200B"/>
    <w:rsid w:val="006568EF"/>
    <w:rsid w:val="00656FBE"/>
    <w:rsid w:val="00661AE8"/>
    <w:rsid w:val="0067311D"/>
    <w:rsid w:val="00673BDA"/>
    <w:rsid w:val="00673ECA"/>
    <w:rsid w:val="00676106"/>
    <w:rsid w:val="00683FA5"/>
    <w:rsid w:val="00687D78"/>
    <w:rsid w:val="006A5895"/>
    <w:rsid w:val="006B2AAB"/>
    <w:rsid w:val="006B6105"/>
    <w:rsid w:val="006C1429"/>
    <w:rsid w:val="006C5A9F"/>
    <w:rsid w:val="006F51C2"/>
    <w:rsid w:val="006F6DD0"/>
    <w:rsid w:val="00716851"/>
    <w:rsid w:val="00721597"/>
    <w:rsid w:val="00721F70"/>
    <w:rsid w:val="00723CD2"/>
    <w:rsid w:val="00726646"/>
    <w:rsid w:val="00726EC2"/>
    <w:rsid w:val="0073706F"/>
    <w:rsid w:val="00741214"/>
    <w:rsid w:val="00747F01"/>
    <w:rsid w:val="007530C1"/>
    <w:rsid w:val="00766551"/>
    <w:rsid w:val="007706CE"/>
    <w:rsid w:val="00771279"/>
    <w:rsid w:val="007875CC"/>
    <w:rsid w:val="007A5563"/>
    <w:rsid w:val="007A58FB"/>
    <w:rsid w:val="007A6CF2"/>
    <w:rsid w:val="007B174A"/>
    <w:rsid w:val="007C3223"/>
    <w:rsid w:val="007C6E77"/>
    <w:rsid w:val="007E340D"/>
    <w:rsid w:val="007F04AF"/>
    <w:rsid w:val="007F3483"/>
    <w:rsid w:val="007F4963"/>
    <w:rsid w:val="007F6246"/>
    <w:rsid w:val="007F68A1"/>
    <w:rsid w:val="00815036"/>
    <w:rsid w:val="00821DE2"/>
    <w:rsid w:val="00825756"/>
    <w:rsid w:val="00831531"/>
    <w:rsid w:val="0083314A"/>
    <w:rsid w:val="00842341"/>
    <w:rsid w:val="0084380F"/>
    <w:rsid w:val="0084414A"/>
    <w:rsid w:val="008519B5"/>
    <w:rsid w:val="00867DB9"/>
    <w:rsid w:val="0087306D"/>
    <w:rsid w:val="0087372F"/>
    <w:rsid w:val="008766EF"/>
    <w:rsid w:val="008806B0"/>
    <w:rsid w:val="00885203"/>
    <w:rsid w:val="00885E4F"/>
    <w:rsid w:val="00890B86"/>
    <w:rsid w:val="0089280F"/>
    <w:rsid w:val="008A15AB"/>
    <w:rsid w:val="008A2FC1"/>
    <w:rsid w:val="008A7D6A"/>
    <w:rsid w:val="008B786A"/>
    <w:rsid w:val="008C1568"/>
    <w:rsid w:val="008D51B1"/>
    <w:rsid w:val="008D59A4"/>
    <w:rsid w:val="008F22AE"/>
    <w:rsid w:val="008F3359"/>
    <w:rsid w:val="008F359E"/>
    <w:rsid w:val="008F3839"/>
    <w:rsid w:val="008F479C"/>
    <w:rsid w:val="0090207E"/>
    <w:rsid w:val="0090242C"/>
    <w:rsid w:val="00907D73"/>
    <w:rsid w:val="009140F7"/>
    <w:rsid w:val="00915C48"/>
    <w:rsid w:val="009240E0"/>
    <w:rsid w:val="00925190"/>
    <w:rsid w:val="00934E45"/>
    <w:rsid w:val="00935A2B"/>
    <w:rsid w:val="009403D1"/>
    <w:rsid w:val="00950DD5"/>
    <w:rsid w:val="00951B13"/>
    <w:rsid w:val="009604C8"/>
    <w:rsid w:val="00964408"/>
    <w:rsid w:val="00967063"/>
    <w:rsid w:val="00972EE8"/>
    <w:rsid w:val="0097408F"/>
    <w:rsid w:val="00983B62"/>
    <w:rsid w:val="00986EC7"/>
    <w:rsid w:val="00993579"/>
    <w:rsid w:val="00997272"/>
    <w:rsid w:val="00997EC0"/>
    <w:rsid w:val="009A1024"/>
    <w:rsid w:val="009A5EF7"/>
    <w:rsid w:val="009A6040"/>
    <w:rsid w:val="009A7292"/>
    <w:rsid w:val="009B3D33"/>
    <w:rsid w:val="009B69EF"/>
    <w:rsid w:val="009B6BA2"/>
    <w:rsid w:val="009C3A3D"/>
    <w:rsid w:val="009D5899"/>
    <w:rsid w:val="009F0917"/>
    <w:rsid w:val="00A15F5C"/>
    <w:rsid w:val="00A168E8"/>
    <w:rsid w:val="00A27007"/>
    <w:rsid w:val="00A41F5F"/>
    <w:rsid w:val="00A60999"/>
    <w:rsid w:val="00A60A49"/>
    <w:rsid w:val="00A60AA5"/>
    <w:rsid w:val="00A66C5F"/>
    <w:rsid w:val="00A71012"/>
    <w:rsid w:val="00A75001"/>
    <w:rsid w:val="00A75EDC"/>
    <w:rsid w:val="00A768EC"/>
    <w:rsid w:val="00A830A6"/>
    <w:rsid w:val="00A85156"/>
    <w:rsid w:val="00A872BD"/>
    <w:rsid w:val="00A96368"/>
    <w:rsid w:val="00AA0056"/>
    <w:rsid w:val="00AA4FD5"/>
    <w:rsid w:val="00AA6117"/>
    <w:rsid w:val="00AB2876"/>
    <w:rsid w:val="00AB324E"/>
    <w:rsid w:val="00AB502E"/>
    <w:rsid w:val="00AB7C6D"/>
    <w:rsid w:val="00AC3E7A"/>
    <w:rsid w:val="00AD6A71"/>
    <w:rsid w:val="00AD6E52"/>
    <w:rsid w:val="00AE1011"/>
    <w:rsid w:val="00AE69FC"/>
    <w:rsid w:val="00AF03DB"/>
    <w:rsid w:val="00AF59A5"/>
    <w:rsid w:val="00B00729"/>
    <w:rsid w:val="00B211E4"/>
    <w:rsid w:val="00B22AC0"/>
    <w:rsid w:val="00B25FC9"/>
    <w:rsid w:val="00B267B8"/>
    <w:rsid w:val="00B32304"/>
    <w:rsid w:val="00B33CBE"/>
    <w:rsid w:val="00B40D4E"/>
    <w:rsid w:val="00B41431"/>
    <w:rsid w:val="00B47A26"/>
    <w:rsid w:val="00B51510"/>
    <w:rsid w:val="00B52DE1"/>
    <w:rsid w:val="00B53E41"/>
    <w:rsid w:val="00B65378"/>
    <w:rsid w:val="00B73E32"/>
    <w:rsid w:val="00B833B7"/>
    <w:rsid w:val="00B97133"/>
    <w:rsid w:val="00BA078F"/>
    <w:rsid w:val="00BA2271"/>
    <w:rsid w:val="00BB4C36"/>
    <w:rsid w:val="00BB605F"/>
    <w:rsid w:val="00BC2400"/>
    <w:rsid w:val="00BC7435"/>
    <w:rsid w:val="00BE1492"/>
    <w:rsid w:val="00BE76BE"/>
    <w:rsid w:val="00BF65F7"/>
    <w:rsid w:val="00C027CC"/>
    <w:rsid w:val="00C07CB5"/>
    <w:rsid w:val="00C174D4"/>
    <w:rsid w:val="00C23F5F"/>
    <w:rsid w:val="00C305F3"/>
    <w:rsid w:val="00C3460E"/>
    <w:rsid w:val="00C410A4"/>
    <w:rsid w:val="00C553C1"/>
    <w:rsid w:val="00C63E3A"/>
    <w:rsid w:val="00C73E4B"/>
    <w:rsid w:val="00CA01FB"/>
    <w:rsid w:val="00CA37C9"/>
    <w:rsid w:val="00CA7BEA"/>
    <w:rsid w:val="00CB4101"/>
    <w:rsid w:val="00CB5AE0"/>
    <w:rsid w:val="00CB7559"/>
    <w:rsid w:val="00CC1B0D"/>
    <w:rsid w:val="00CC3D66"/>
    <w:rsid w:val="00CC4727"/>
    <w:rsid w:val="00CC714F"/>
    <w:rsid w:val="00CE6AC1"/>
    <w:rsid w:val="00CE6F57"/>
    <w:rsid w:val="00CF7323"/>
    <w:rsid w:val="00D006FD"/>
    <w:rsid w:val="00D04404"/>
    <w:rsid w:val="00D05C43"/>
    <w:rsid w:val="00D123BA"/>
    <w:rsid w:val="00D13B88"/>
    <w:rsid w:val="00D21037"/>
    <w:rsid w:val="00D3758F"/>
    <w:rsid w:val="00D42BCA"/>
    <w:rsid w:val="00D50049"/>
    <w:rsid w:val="00D51994"/>
    <w:rsid w:val="00D70265"/>
    <w:rsid w:val="00D8085A"/>
    <w:rsid w:val="00D83EE2"/>
    <w:rsid w:val="00D9116E"/>
    <w:rsid w:val="00D94909"/>
    <w:rsid w:val="00D97407"/>
    <w:rsid w:val="00DA1498"/>
    <w:rsid w:val="00DB19B3"/>
    <w:rsid w:val="00DC085D"/>
    <w:rsid w:val="00DC17F3"/>
    <w:rsid w:val="00DC644E"/>
    <w:rsid w:val="00DE0EFB"/>
    <w:rsid w:val="00DE4E10"/>
    <w:rsid w:val="00DE5C6D"/>
    <w:rsid w:val="00E02030"/>
    <w:rsid w:val="00E05964"/>
    <w:rsid w:val="00E05AD0"/>
    <w:rsid w:val="00E20A7E"/>
    <w:rsid w:val="00E21AB0"/>
    <w:rsid w:val="00E239D8"/>
    <w:rsid w:val="00E242AF"/>
    <w:rsid w:val="00E334BE"/>
    <w:rsid w:val="00E35989"/>
    <w:rsid w:val="00E36794"/>
    <w:rsid w:val="00E37E77"/>
    <w:rsid w:val="00E4716E"/>
    <w:rsid w:val="00E5485D"/>
    <w:rsid w:val="00E5635F"/>
    <w:rsid w:val="00E62440"/>
    <w:rsid w:val="00E80DC1"/>
    <w:rsid w:val="00E83F60"/>
    <w:rsid w:val="00EA568A"/>
    <w:rsid w:val="00EB0267"/>
    <w:rsid w:val="00EB30F6"/>
    <w:rsid w:val="00EC4B84"/>
    <w:rsid w:val="00ED53D6"/>
    <w:rsid w:val="00ED6ED7"/>
    <w:rsid w:val="00EE2DCC"/>
    <w:rsid w:val="00EE6B59"/>
    <w:rsid w:val="00EF0C1E"/>
    <w:rsid w:val="00EF533C"/>
    <w:rsid w:val="00F10B49"/>
    <w:rsid w:val="00F13408"/>
    <w:rsid w:val="00F32321"/>
    <w:rsid w:val="00F32A26"/>
    <w:rsid w:val="00F36C40"/>
    <w:rsid w:val="00F512EF"/>
    <w:rsid w:val="00F51688"/>
    <w:rsid w:val="00F54086"/>
    <w:rsid w:val="00F66837"/>
    <w:rsid w:val="00F728D5"/>
    <w:rsid w:val="00F82F2F"/>
    <w:rsid w:val="00F842EF"/>
    <w:rsid w:val="00F857F3"/>
    <w:rsid w:val="00F86037"/>
    <w:rsid w:val="00F9000D"/>
    <w:rsid w:val="00F90E77"/>
    <w:rsid w:val="00F91798"/>
    <w:rsid w:val="00F96012"/>
    <w:rsid w:val="00FA3F00"/>
    <w:rsid w:val="00FB08A3"/>
    <w:rsid w:val="00FB1CCF"/>
    <w:rsid w:val="00FD0E5F"/>
    <w:rsid w:val="00FD229E"/>
    <w:rsid w:val="00FD2918"/>
    <w:rsid w:val="00FD35DA"/>
    <w:rsid w:val="00FD522B"/>
    <w:rsid w:val="00FD72AD"/>
    <w:rsid w:val="00FD7E26"/>
    <w:rsid w:val="00FE4000"/>
    <w:rsid w:val="00FF6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5E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94"/>
  </w:style>
  <w:style w:type="paragraph" w:styleId="Footer">
    <w:name w:val="footer"/>
    <w:basedOn w:val="Normal"/>
    <w:link w:val="FooterChar"/>
    <w:uiPriority w:val="99"/>
    <w:unhideWhenUsed/>
    <w:rsid w:val="00D5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94"/>
  </w:style>
  <w:style w:type="paragraph" w:styleId="ListParagraph">
    <w:name w:val="List Paragraph"/>
    <w:aliases w:val="heading 9,Annexure,List Paragraph1,Heading 91,List Paragraph2"/>
    <w:basedOn w:val="Normal"/>
    <w:link w:val="ListParagraphChar"/>
    <w:uiPriority w:val="34"/>
    <w:qFormat/>
    <w:rsid w:val="003A1C81"/>
    <w:pPr>
      <w:ind w:left="720"/>
      <w:contextualSpacing/>
    </w:pPr>
  </w:style>
  <w:style w:type="character" w:styleId="Hyperlink">
    <w:name w:val="Hyperlink"/>
    <w:basedOn w:val="DefaultParagraphFont"/>
    <w:uiPriority w:val="99"/>
    <w:unhideWhenUsed/>
    <w:rsid w:val="009604C8"/>
    <w:rPr>
      <w:color w:val="0000FF" w:themeColor="hyperlink"/>
      <w:u w:val="single"/>
    </w:rPr>
  </w:style>
  <w:style w:type="character" w:customStyle="1" w:styleId="ListParagraphChar">
    <w:name w:val="List Paragraph Char"/>
    <w:aliases w:val="heading 9 Char,Annexure Char,List Paragraph1 Char,Heading 91 Char,List Paragraph2 Char"/>
    <w:link w:val="ListParagraph"/>
    <w:uiPriority w:val="34"/>
    <w:rsid w:val="009B6BA2"/>
  </w:style>
  <w:style w:type="paragraph" w:styleId="BalloonText">
    <w:name w:val="Balloon Text"/>
    <w:basedOn w:val="Normal"/>
    <w:link w:val="BalloonTextChar"/>
    <w:uiPriority w:val="99"/>
    <w:semiHidden/>
    <w:unhideWhenUsed/>
    <w:rsid w:val="006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6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1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994"/>
  </w:style>
  <w:style w:type="paragraph" w:styleId="Footer">
    <w:name w:val="footer"/>
    <w:basedOn w:val="Normal"/>
    <w:link w:val="FooterChar"/>
    <w:uiPriority w:val="99"/>
    <w:unhideWhenUsed/>
    <w:rsid w:val="00D51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994"/>
  </w:style>
  <w:style w:type="paragraph" w:styleId="ListParagraph">
    <w:name w:val="List Paragraph"/>
    <w:aliases w:val="heading 9,Annexure,List Paragraph1,Heading 91,List Paragraph2"/>
    <w:basedOn w:val="Normal"/>
    <w:link w:val="ListParagraphChar"/>
    <w:uiPriority w:val="34"/>
    <w:qFormat/>
    <w:rsid w:val="003A1C81"/>
    <w:pPr>
      <w:ind w:left="720"/>
      <w:contextualSpacing/>
    </w:pPr>
  </w:style>
  <w:style w:type="character" w:styleId="Hyperlink">
    <w:name w:val="Hyperlink"/>
    <w:basedOn w:val="DefaultParagraphFont"/>
    <w:uiPriority w:val="99"/>
    <w:unhideWhenUsed/>
    <w:rsid w:val="009604C8"/>
    <w:rPr>
      <w:color w:val="0000FF" w:themeColor="hyperlink"/>
      <w:u w:val="single"/>
    </w:rPr>
  </w:style>
  <w:style w:type="character" w:customStyle="1" w:styleId="ListParagraphChar">
    <w:name w:val="List Paragraph Char"/>
    <w:aliases w:val="heading 9 Char,Annexure Char,List Paragraph1 Char,Heading 91 Char,List Paragraph2 Char"/>
    <w:link w:val="ListParagraph"/>
    <w:uiPriority w:val="34"/>
    <w:rsid w:val="009B6BA2"/>
  </w:style>
  <w:style w:type="paragraph" w:styleId="BalloonText">
    <w:name w:val="Balloon Text"/>
    <w:basedOn w:val="Normal"/>
    <w:link w:val="BalloonTextChar"/>
    <w:uiPriority w:val="99"/>
    <w:semiHidden/>
    <w:unhideWhenUsed/>
    <w:rsid w:val="006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8360">
      <w:bodyDiv w:val="1"/>
      <w:marLeft w:val="0"/>
      <w:marRight w:val="0"/>
      <w:marTop w:val="0"/>
      <w:marBottom w:val="0"/>
      <w:divBdr>
        <w:top w:val="none" w:sz="0" w:space="0" w:color="auto"/>
        <w:left w:val="none" w:sz="0" w:space="0" w:color="auto"/>
        <w:bottom w:val="none" w:sz="0" w:space="0" w:color="auto"/>
        <w:right w:val="none" w:sz="0" w:space="0" w:color="auto"/>
      </w:divBdr>
    </w:div>
    <w:div w:id="30039091">
      <w:bodyDiv w:val="1"/>
      <w:marLeft w:val="0"/>
      <w:marRight w:val="0"/>
      <w:marTop w:val="0"/>
      <w:marBottom w:val="0"/>
      <w:divBdr>
        <w:top w:val="none" w:sz="0" w:space="0" w:color="auto"/>
        <w:left w:val="none" w:sz="0" w:space="0" w:color="auto"/>
        <w:bottom w:val="none" w:sz="0" w:space="0" w:color="auto"/>
        <w:right w:val="none" w:sz="0" w:space="0" w:color="auto"/>
      </w:divBdr>
    </w:div>
    <w:div w:id="74404573">
      <w:bodyDiv w:val="1"/>
      <w:marLeft w:val="0"/>
      <w:marRight w:val="0"/>
      <w:marTop w:val="0"/>
      <w:marBottom w:val="0"/>
      <w:divBdr>
        <w:top w:val="none" w:sz="0" w:space="0" w:color="auto"/>
        <w:left w:val="none" w:sz="0" w:space="0" w:color="auto"/>
        <w:bottom w:val="none" w:sz="0" w:space="0" w:color="auto"/>
        <w:right w:val="none" w:sz="0" w:space="0" w:color="auto"/>
      </w:divBdr>
      <w:divsChild>
        <w:div w:id="713625628">
          <w:marLeft w:val="288"/>
          <w:marRight w:val="0"/>
          <w:marTop w:val="115"/>
          <w:marBottom w:val="0"/>
          <w:divBdr>
            <w:top w:val="none" w:sz="0" w:space="0" w:color="auto"/>
            <w:left w:val="none" w:sz="0" w:space="0" w:color="auto"/>
            <w:bottom w:val="none" w:sz="0" w:space="0" w:color="auto"/>
            <w:right w:val="none" w:sz="0" w:space="0" w:color="auto"/>
          </w:divBdr>
        </w:div>
      </w:divsChild>
    </w:div>
    <w:div w:id="171645304">
      <w:bodyDiv w:val="1"/>
      <w:marLeft w:val="0"/>
      <w:marRight w:val="0"/>
      <w:marTop w:val="0"/>
      <w:marBottom w:val="0"/>
      <w:divBdr>
        <w:top w:val="none" w:sz="0" w:space="0" w:color="auto"/>
        <w:left w:val="none" w:sz="0" w:space="0" w:color="auto"/>
        <w:bottom w:val="none" w:sz="0" w:space="0" w:color="auto"/>
        <w:right w:val="none" w:sz="0" w:space="0" w:color="auto"/>
      </w:divBdr>
      <w:divsChild>
        <w:div w:id="1156611791">
          <w:marLeft w:val="288"/>
          <w:marRight w:val="0"/>
          <w:marTop w:val="106"/>
          <w:marBottom w:val="0"/>
          <w:divBdr>
            <w:top w:val="none" w:sz="0" w:space="0" w:color="auto"/>
            <w:left w:val="none" w:sz="0" w:space="0" w:color="auto"/>
            <w:bottom w:val="none" w:sz="0" w:space="0" w:color="auto"/>
            <w:right w:val="none" w:sz="0" w:space="0" w:color="auto"/>
          </w:divBdr>
        </w:div>
      </w:divsChild>
    </w:div>
    <w:div w:id="187377400">
      <w:bodyDiv w:val="1"/>
      <w:marLeft w:val="0"/>
      <w:marRight w:val="0"/>
      <w:marTop w:val="0"/>
      <w:marBottom w:val="0"/>
      <w:divBdr>
        <w:top w:val="none" w:sz="0" w:space="0" w:color="auto"/>
        <w:left w:val="none" w:sz="0" w:space="0" w:color="auto"/>
        <w:bottom w:val="none" w:sz="0" w:space="0" w:color="auto"/>
        <w:right w:val="none" w:sz="0" w:space="0" w:color="auto"/>
      </w:divBdr>
      <w:divsChild>
        <w:div w:id="1543977685">
          <w:marLeft w:val="288"/>
          <w:marRight w:val="0"/>
          <w:marTop w:val="106"/>
          <w:marBottom w:val="0"/>
          <w:divBdr>
            <w:top w:val="none" w:sz="0" w:space="0" w:color="auto"/>
            <w:left w:val="none" w:sz="0" w:space="0" w:color="auto"/>
            <w:bottom w:val="none" w:sz="0" w:space="0" w:color="auto"/>
            <w:right w:val="none" w:sz="0" w:space="0" w:color="auto"/>
          </w:divBdr>
        </w:div>
      </w:divsChild>
    </w:div>
    <w:div w:id="269554242">
      <w:bodyDiv w:val="1"/>
      <w:marLeft w:val="0"/>
      <w:marRight w:val="0"/>
      <w:marTop w:val="0"/>
      <w:marBottom w:val="0"/>
      <w:divBdr>
        <w:top w:val="none" w:sz="0" w:space="0" w:color="auto"/>
        <w:left w:val="none" w:sz="0" w:space="0" w:color="auto"/>
        <w:bottom w:val="none" w:sz="0" w:space="0" w:color="auto"/>
        <w:right w:val="none" w:sz="0" w:space="0" w:color="auto"/>
      </w:divBdr>
    </w:div>
    <w:div w:id="363872800">
      <w:bodyDiv w:val="1"/>
      <w:marLeft w:val="0"/>
      <w:marRight w:val="0"/>
      <w:marTop w:val="0"/>
      <w:marBottom w:val="0"/>
      <w:divBdr>
        <w:top w:val="none" w:sz="0" w:space="0" w:color="auto"/>
        <w:left w:val="none" w:sz="0" w:space="0" w:color="auto"/>
        <w:bottom w:val="none" w:sz="0" w:space="0" w:color="auto"/>
        <w:right w:val="none" w:sz="0" w:space="0" w:color="auto"/>
      </w:divBdr>
    </w:div>
    <w:div w:id="384067323">
      <w:bodyDiv w:val="1"/>
      <w:marLeft w:val="0"/>
      <w:marRight w:val="0"/>
      <w:marTop w:val="0"/>
      <w:marBottom w:val="0"/>
      <w:divBdr>
        <w:top w:val="none" w:sz="0" w:space="0" w:color="auto"/>
        <w:left w:val="none" w:sz="0" w:space="0" w:color="auto"/>
        <w:bottom w:val="none" w:sz="0" w:space="0" w:color="auto"/>
        <w:right w:val="none" w:sz="0" w:space="0" w:color="auto"/>
      </w:divBdr>
    </w:div>
    <w:div w:id="501552449">
      <w:bodyDiv w:val="1"/>
      <w:marLeft w:val="0"/>
      <w:marRight w:val="0"/>
      <w:marTop w:val="0"/>
      <w:marBottom w:val="0"/>
      <w:divBdr>
        <w:top w:val="none" w:sz="0" w:space="0" w:color="auto"/>
        <w:left w:val="none" w:sz="0" w:space="0" w:color="auto"/>
        <w:bottom w:val="none" w:sz="0" w:space="0" w:color="auto"/>
        <w:right w:val="none" w:sz="0" w:space="0" w:color="auto"/>
      </w:divBdr>
    </w:div>
    <w:div w:id="525825386">
      <w:bodyDiv w:val="1"/>
      <w:marLeft w:val="0"/>
      <w:marRight w:val="0"/>
      <w:marTop w:val="0"/>
      <w:marBottom w:val="0"/>
      <w:divBdr>
        <w:top w:val="none" w:sz="0" w:space="0" w:color="auto"/>
        <w:left w:val="none" w:sz="0" w:space="0" w:color="auto"/>
        <w:bottom w:val="none" w:sz="0" w:space="0" w:color="auto"/>
        <w:right w:val="none" w:sz="0" w:space="0" w:color="auto"/>
      </w:divBdr>
    </w:div>
    <w:div w:id="838883047">
      <w:bodyDiv w:val="1"/>
      <w:marLeft w:val="0"/>
      <w:marRight w:val="0"/>
      <w:marTop w:val="0"/>
      <w:marBottom w:val="0"/>
      <w:divBdr>
        <w:top w:val="none" w:sz="0" w:space="0" w:color="auto"/>
        <w:left w:val="none" w:sz="0" w:space="0" w:color="auto"/>
        <w:bottom w:val="none" w:sz="0" w:space="0" w:color="auto"/>
        <w:right w:val="none" w:sz="0" w:space="0" w:color="auto"/>
      </w:divBdr>
    </w:div>
    <w:div w:id="889920089">
      <w:bodyDiv w:val="1"/>
      <w:marLeft w:val="0"/>
      <w:marRight w:val="0"/>
      <w:marTop w:val="0"/>
      <w:marBottom w:val="0"/>
      <w:divBdr>
        <w:top w:val="none" w:sz="0" w:space="0" w:color="auto"/>
        <w:left w:val="none" w:sz="0" w:space="0" w:color="auto"/>
        <w:bottom w:val="none" w:sz="0" w:space="0" w:color="auto"/>
        <w:right w:val="none" w:sz="0" w:space="0" w:color="auto"/>
      </w:divBdr>
      <w:divsChild>
        <w:div w:id="723337789">
          <w:marLeft w:val="288"/>
          <w:marRight w:val="0"/>
          <w:marTop w:val="96"/>
          <w:marBottom w:val="0"/>
          <w:divBdr>
            <w:top w:val="none" w:sz="0" w:space="0" w:color="auto"/>
            <w:left w:val="none" w:sz="0" w:space="0" w:color="auto"/>
            <w:bottom w:val="none" w:sz="0" w:space="0" w:color="auto"/>
            <w:right w:val="none" w:sz="0" w:space="0" w:color="auto"/>
          </w:divBdr>
        </w:div>
      </w:divsChild>
    </w:div>
    <w:div w:id="979504088">
      <w:bodyDiv w:val="1"/>
      <w:marLeft w:val="0"/>
      <w:marRight w:val="0"/>
      <w:marTop w:val="0"/>
      <w:marBottom w:val="0"/>
      <w:divBdr>
        <w:top w:val="none" w:sz="0" w:space="0" w:color="auto"/>
        <w:left w:val="none" w:sz="0" w:space="0" w:color="auto"/>
        <w:bottom w:val="none" w:sz="0" w:space="0" w:color="auto"/>
        <w:right w:val="none" w:sz="0" w:space="0" w:color="auto"/>
      </w:divBdr>
    </w:div>
    <w:div w:id="1178079602">
      <w:bodyDiv w:val="1"/>
      <w:marLeft w:val="0"/>
      <w:marRight w:val="0"/>
      <w:marTop w:val="0"/>
      <w:marBottom w:val="0"/>
      <w:divBdr>
        <w:top w:val="none" w:sz="0" w:space="0" w:color="auto"/>
        <w:left w:val="none" w:sz="0" w:space="0" w:color="auto"/>
        <w:bottom w:val="none" w:sz="0" w:space="0" w:color="auto"/>
        <w:right w:val="none" w:sz="0" w:space="0" w:color="auto"/>
      </w:divBdr>
    </w:div>
    <w:div w:id="1465074481">
      <w:bodyDiv w:val="1"/>
      <w:marLeft w:val="0"/>
      <w:marRight w:val="0"/>
      <w:marTop w:val="0"/>
      <w:marBottom w:val="0"/>
      <w:divBdr>
        <w:top w:val="none" w:sz="0" w:space="0" w:color="auto"/>
        <w:left w:val="none" w:sz="0" w:space="0" w:color="auto"/>
        <w:bottom w:val="none" w:sz="0" w:space="0" w:color="auto"/>
        <w:right w:val="none" w:sz="0" w:space="0" w:color="auto"/>
      </w:divBdr>
      <w:divsChild>
        <w:div w:id="658536939">
          <w:marLeft w:val="288"/>
          <w:marRight w:val="0"/>
          <w:marTop w:val="115"/>
          <w:marBottom w:val="0"/>
          <w:divBdr>
            <w:top w:val="none" w:sz="0" w:space="0" w:color="auto"/>
            <w:left w:val="none" w:sz="0" w:space="0" w:color="auto"/>
            <w:bottom w:val="none" w:sz="0" w:space="0" w:color="auto"/>
            <w:right w:val="none" w:sz="0" w:space="0" w:color="auto"/>
          </w:divBdr>
        </w:div>
      </w:divsChild>
    </w:div>
    <w:div w:id="1588660337">
      <w:bodyDiv w:val="1"/>
      <w:marLeft w:val="0"/>
      <w:marRight w:val="0"/>
      <w:marTop w:val="0"/>
      <w:marBottom w:val="0"/>
      <w:divBdr>
        <w:top w:val="none" w:sz="0" w:space="0" w:color="auto"/>
        <w:left w:val="none" w:sz="0" w:space="0" w:color="auto"/>
        <w:bottom w:val="none" w:sz="0" w:space="0" w:color="auto"/>
        <w:right w:val="none" w:sz="0" w:space="0" w:color="auto"/>
      </w:divBdr>
      <w:divsChild>
        <w:div w:id="1399084939">
          <w:marLeft w:val="288"/>
          <w:marRight w:val="0"/>
          <w:marTop w:val="115"/>
          <w:marBottom w:val="0"/>
          <w:divBdr>
            <w:top w:val="none" w:sz="0" w:space="0" w:color="auto"/>
            <w:left w:val="none" w:sz="0" w:space="0" w:color="auto"/>
            <w:bottom w:val="none" w:sz="0" w:space="0" w:color="auto"/>
            <w:right w:val="none" w:sz="0" w:space="0" w:color="auto"/>
          </w:divBdr>
        </w:div>
        <w:div w:id="398332635">
          <w:marLeft w:val="288"/>
          <w:marRight w:val="0"/>
          <w:marTop w:val="115"/>
          <w:marBottom w:val="0"/>
          <w:divBdr>
            <w:top w:val="none" w:sz="0" w:space="0" w:color="auto"/>
            <w:left w:val="none" w:sz="0" w:space="0" w:color="auto"/>
            <w:bottom w:val="none" w:sz="0" w:space="0" w:color="auto"/>
            <w:right w:val="none" w:sz="0" w:space="0" w:color="auto"/>
          </w:divBdr>
        </w:div>
      </w:divsChild>
    </w:div>
    <w:div w:id="1715884083">
      <w:bodyDiv w:val="1"/>
      <w:marLeft w:val="0"/>
      <w:marRight w:val="0"/>
      <w:marTop w:val="0"/>
      <w:marBottom w:val="0"/>
      <w:divBdr>
        <w:top w:val="none" w:sz="0" w:space="0" w:color="auto"/>
        <w:left w:val="none" w:sz="0" w:space="0" w:color="auto"/>
        <w:bottom w:val="none" w:sz="0" w:space="0" w:color="auto"/>
        <w:right w:val="none" w:sz="0" w:space="0" w:color="auto"/>
      </w:divBdr>
      <w:divsChild>
        <w:div w:id="1987472930">
          <w:marLeft w:val="0"/>
          <w:marRight w:val="0"/>
          <w:marTop w:val="0"/>
          <w:marBottom w:val="60"/>
          <w:divBdr>
            <w:top w:val="none" w:sz="0" w:space="0" w:color="auto"/>
            <w:left w:val="none" w:sz="0" w:space="0" w:color="auto"/>
            <w:bottom w:val="none" w:sz="0" w:space="0" w:color="auto"/>
            <w:right w:val="none" w:sz="0" w:space="0" w:color="auto"/>
          </w:divBdr>
          <w:divsChild>
            <w:div w:id="1192257466">
              <w:marLeft w:val="0"/>
              <w:marRight w:val="0"/>
              <w:marTop w:val="0"/>
              <w:marBottom w:val="0"/>
              <w:divBdr>
                <w:top w:val="none" w:sz="0" w:space="0" w:color="auto"/>
                <w:left w:val="none" w:sz="0" w:space="0" w:color="auto"/>
                <w:bottom w:val="none" w:sz="0" w:space="0" w:color="auto"/>
                <w:right w:val="none" w:sz="0" w:space="0" w:color="auto"/>
              </w:divBdr>
              <w:divsChild>
                <w:div w:id="255525597">
                  <w:marLeft w:val="0"/>
                  <w:marRight w:val="0"/>
                  <w:marTop w:val="0"/>
                  <w:marBottom w:val="0"/>
                  <w:divBdr>
                    <w:top w:val="none" w:sz="0" w:space="0" w:color="auto"/>
                    <w:left w:val="none" w:sz="0" w:space="0" w:color="auto"/>
                    <w:bottom w:val="none" w:sz="0" w:space="0" w:color="auto"/>
                    <w:right w:val="none" w:sz="0" w:space="0" w:color="auto"/>
                  </w:divBdr>
                </w:div>
                <w:div w:id="253169316">
                  <w:marLeft w:val="0"/>
                  <w:marRight w:val="0"/>
                  <w:marTop w:val="0"/>
                  <w:marBottom w:val="0"/>
                  <w:divBdr>
                    <w:top w:val="none" w:sz="0" w:space="0" w:color="auto"/>
                    <w:left w:val="none" w:sz="0" w:space="0" w:color="auto"/>
                    <w:bottom w:val="none" w:sz="0" w:space="0" w:color="auto"/>
                    <w:right w:val="none" w:sz="0" w:space="0" w:color="auto"/>
                  </w:divBdr>
                  <w:divsChild>
                    <w:div w:id="1863276412">
                      <w:marLeft w:val="0"/>
                      <w:marRight w:val="150"/>
                      <w:marTop w:val="30"/>
                      <w:marBottom w:val="0"/>
                      <w:divBdr>
                        <w:top w:val="none" w:sz="0" w:space="0" w:color="auto"/>
                        <w:left w:val="none" w:sz="0" w:space="0" w:color="auto"/>
                        <w:bottom w:val="none" w:sz="0" w:space="0" w:color="auto"/>
                        <w:right w:val="none" w:sz="0" w:space="0" w:color="auto"/>
                      </w:divBdr>
                    </w:div>
                    <w:div w:id="1140077480">
                      <w:marLeft w:val="0"/>
                      <w:marRight w:val="150"/>
                      <w:marTop w:val="30"/>
                      <w:marBottom w:val="0"/>
                      <w:divBdr>
                        <w:top w:val="none" w:sz="0" w:space="0" w:color="auto"/>
                        <w:left w:val="none" w:sz="0" w:space="0" w:color="auto"/>
                        <w:bottom w:val="none" w:sz="0" w:space="0" w:color="auto"/>
                        <w:right w:val="none" w:sz="0" w:space="0" w:color="auto"/>
                      </w:divBdr>
                    </w:div>
                    <w:div w:id="1214385787">
                      <w:marLeft w:val="0"/>
                      <w:marRight w:val="0"/>
                      <w:marTop w:val="0"/>
                      <w:marBottom w:val="0"/>
                      <w:divBdr>
                        <w:top w:val="none" w:sz="0" w:space="0" w:color="auto"/>
                        <w:left w:val="none" w:sz="0" w:space="0" w:color="auto"/>
                        <w:bottom w:val="none" w:sz="0" w:space="0" w:color="auto"/>
                        <w:right w:val="none" w:sz="0" w:space="0" w:color="auto"/>
                      </w:divBdr>
                      <w:divsChild>
                        <w:div w:id="1764840503">
                          <w:marLeft w:val="0"/>
                          <w:marRight w:val="0"/>
                          <w:marTop w:val="0"/>
                          <w:marBottom w:val="0"/>
                          <w:divBdr>
                            <w:top w:val="none" w:sz="0" w:space="0" w:color="auto"/>
                            <w:left w:val="none" w:sz="0" w:space="0" w:color="auto"/>
                            <w:bottom w:val="none" w:sz="0" w:space="0" w:color="auto"/>
                            <w:right w:val="none" w:sz="0" w:space="0" w:color="auto"/>
                          </w:divBdr>
                          <w:divsChild>
                            <w:div w:id="1064334917">
                              <w:marLeft w:val="0"/>
                              <w:marRight w:val="0"/>
                              <w:marTop w:val="0"/>
                              <w:marBottom w:val="0"/>
                              <w:divBdr>
                                <w:top w:val="none" w:sz="0" w:space="0" w:color="auto"/>
                                <w:left w:val="none" w:sz="0" w:space="0" w:color="auto"/>
                                <w:bottom w:val="none" w:sz="0" w:space="0" w:color="auto"/>
                                <w:right w:val="none" w:sz="0" w:space="0" w:color="auto"/>
                              </w:divBdr>
                              <w:divsChild>
                                <w:div w:id="256908945">
                                  <w:marLeft w:val="0"/>
                                  <w:marRight w:val="0"/>
                                  <w:marTop w:val="0"/>
                                  <w:marBottom w:val="0"/>
                                  <w:divBdr>
                                    <w:top w:val="none" w:sz="0" w:space="0" w:color="auto"/>
                                    <w:left w:val="none" w:sz="0" w:space="0" w:color="auto"/>
                                    <w:bottom w:val="none" w:sz="0" w:space="0" w:color="auto"/>
                                    <w:right w:val="none" w:sz="0" w:space="0" w:color="auto"/>
                                  </w:divBdr>
                                  <w:divsChild>
                                    <w:div w:id="1348287336">
                                      <w:marLeft w:val="360"/>
                                      <w:marRight w:val="360"/>
                                      <w:marTop w:val="360"/>
                                      <w:marBottom w:val="360"/>
                                      <w:divBdr>
                                        <w:top w:val="none" w:sz="0" w:space="0" w:color="auto"/>
                                        <w:left w:val="none" w:sz="0" w:space="0" w:color="auto"/>
                                        <w:bottom w:val="none" w:sz="0" w:space="0" w:color="auto"/>
                                        <w:right w:val="none" w:sz="0" w:space="0" w:color="auto"/>
                                      </w:divBdr>
                                      <w:divsChild>
                                        <w:div w:id="1169323966">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 w:id="69187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2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ssdee@aaainsolvenc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kay@aaainsolvency.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sdee@aaainsolvency.com" TargetMode="External"/><Relationship Id="rId4" Type="http://schemas.microsoft.com/office/2007/relationships/stylesWithEffects" Target="stylesWithEffects.xml"/><Relationship Id="rId9" Type="http://schemas.openxmlformats.org/officeDocument/2006/relationships/hyperlink" Target="mailto:emkay@aaainsolvency.com" TargetMode="External"/><Relationship Id="rId14" Type="http://schemas.openxmlformats.org/officeDocument/2006/relationships/hyperlink" Target="mailto:navneetkgupt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664EA-D798-413E-B334-B78F6262D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27</Pages>
  <Words>7761</Words>
  <Characters>44238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dc:creator>
  <cp:lastModifiedBy>1</cp:lastModifiedBy>
  <cp:revision>19</cp:revision>
  <cp:lastPrinted>2022-01-19T09:34:00Z</cp:lastPrinted>
  <dcterms:created xsi:type="dcterms:W3CDTF">2021-12-10T08:31:00Z</dcterms:created>
  <dcterms:modified xsi:type="dcterms:W3CDTF">2022-01-28T04:42:00Z</dcterms:modified>
</cp:coreProperties>
</file>