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F11F" w14:textId="30A848E9" w:rsidR="003A34B7" w:rsidRPr="0007035A" w:rsidRDefault="003A34B7" w:rsidP="00EE6F78">
      <w:pPr>
        <w:snapToGri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7035A">
        <w:rPr>
          <w:rFonts w:ascii="Bookman Old Style" w:hAnsi="Bookman Old Style" w:cs="Times New Roman"/>
          <w:b/>
          <w:sz w:val="24"/>
          <w:szCs w:val="24"/>
        </w:rPr>
        <w:t>FORM G</w:t>
      </w:r>
    </w:p>
    <w:p w14:paraId="559D3456" w14:textId="68EC12A5" w:rsidR="003A34B7" w:rsidRPr="0007035A" w:rsidRDefault="003A34B7" w:rsidP="00EE6F78">
      <w:pPr>
        <w:snapToGri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7035A">
        <w:rPr>
          <w:rFonts w:ascii="Bookman Old Style" w:hAnsi="Bookman Old Style" w:cs="Times New Roman"/>
          <w:b/>
          <w:sz w:val="24"/>
          <w:szCs w:val="24"/>
        </w:rPr>
        <w:t>INVITATION FOR EXPRESSION OF INTEREST</w:t>
      </w:r>
      <w:r w:rsidR="001D5AAB" w:rsidRPr="0007035A">
        <w:rPr>
          <w:rFonts w:ascii="Bookman Old Style" w:hAnsi="Bookman Old Style" w:cs="Times New Roman"/>
          <w:b/>
          <w:sz w:val="24"/>
          <w:szCs w:val="24"/>
        </w:rPr>
        <w:t xml:space="preserve"> FOR</w:t>
      </w:r>
    </w:p>
    <w:p w14:paraId="380D1504" w14:textId="0F70500C" w:rsidR="001D5AAB" w:rsidRPr="0007035A" w:rsidRDefault="00CE195D" w:rsidP="00EE6F78">
      <w:pPr>
        <w:snapToGri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7035A">
        <w:rPr>
          <w:rFonts w:ascii="Bookman Old Style" w:hAnsi="Bookman Old Style" w:cs="Times New Roman"/>
          <w:b/>
          <w:sz w:val="24"/>
          <w:szCs w:val="24"/>
        </w:rPr>
        <w:t xml:space="preserve">MOTHERS PRIDE EDUCATION INSTITUTION </w:t>
      </w:r>
      <w:r w:rsidR="00AD6F2A" w:rsidRPr="0007035A">
        <w:rPr>
          <w:rFonts w:ascii="Bookman Old Style" w:hAnsi="Bookman Old Style" w:cs="Times New Roman"/>
          <w:b/>
          <w:sz w:val="24"/>
          <w:szCs w:val="24"/>
        </w:rPr>
        <w:t>PRIVATE LIMITED</w:t>
      </w:r>
    </w:p>
    <w:p w14:paraId="0AEDADAC" w14:textId="77777777" w:rsidR="003A34B7" w:rsidRPr="0007035A" w:rsidRDefault="003A34B7" w:rsidP="00EE6F78">
      <w:pPr>
        <w:snapToGri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07035A">
        <w:rPr>
          <w:rFonts w:ascii="Bookman Old Style" w:hAnsi="Bookman Old Style" w:cs="Times New Roman"/>
          <w:sz w:val="24"/>
          <w:szCs w:val="24"/>
          <w:cs/>
          <w:lang w:bidi="hi-IN"/>
        </w:rPr>
        <w:t xml:space="preserve"> (</w:t>
      </w:r>
      <w:r w:rsidRPr="0007035A">
        <w:rPr>
          <w:rFonts w:ascii="Bookman Old Style" w:hAnsi="Bookman Old Style" w:cs="Times New Roman"/>
          <w:sz w:val="24"/>
          <w:szCs w:val="24"/>
        </w:rPr>
        <w:t>Under Regulation 36A</w:t>
      </w:r>
      <w:r w:rsidRPr="0007035A">
        <w:rPr>
          <w:rFonts w:ascii="Bookman Old Style" w:hAnsi="Bookman Old Style" w:cs="Times New Roman"/>
          <w:sz w:val="24"/>
          <w:szCs w:val="24"/>
          <w:cs/>
          <w:lang w:bidi="hi-IN"/>
        </w:rPr>
        <w:t xml:space="preserve"> (</w:t>
      </w:r>
      <w:r w:rsidRPr="0007035A">
        <w:rPr>
          <w:rFonts w:ascii="Bookman Old Style" w:hAnsi="Bookman Old Style" w:cs="Times New Roman"/>
          <w:sz w:val="24"/>
          <w:szCs w:val="24"/>
        </w:rPr>
        <w:t>1</w:t>
      </w:r>
      <w:r w:rsidRPr="0007035A">
        <w:rPr>
          <w:rFonts w:ascii="Bookman Old Style" w:hAnsi="Bookman Old Style" w:cs="Times New Roman"/>
          <w:sz w:val="24"/>
          <w:szCs w:val="24"/>
          <w:cs/>
          <w:lang w:bidi="hi-IN"/>
        </w:rPr>
        <w:t xml:space="preserve">) </w:t>
      </w:r>
      <w:r w:rsidRPr="0007035A">
        <w:rPr>
          <w:rFonts w:ascii="Bookman Old Style" w:hAnsi="Bookman Old Style" w:cs="Times New Roman"/>
          <w:sz w:val="24"/>
          <w:szCs w:val="24"/>
        </w:rPr>
        <w:t xml:space="preserve">of the Insolvency and Bankruptcy </w:t>
      </w:r>
      <w:r w:rsidRPr="0007035A">
        <w:rPr>
          <w:rFonts w:ascii="Bookman Old Style" w:hAnsi="Bookman Old Style" w:cs="Times New Roman"/>
          <w:sz w:val="24"/>
          <w:szCs w:val="24"/>
          <w:cs/>
          <w:lang w:bidi="hi-IN"/>
        </w:rPr>
        <w:t>(</w:t>
      </w:r>
      <w:r w:rsidRPr="0007035A">
        <w:rPr>
          <w:rFonts w:ascii="Bookman Old Style" w:hAnsi="Bookman Old Style" w:cs="Times New Roman"/>
          <w:sz w:val="24"/>
          <w:szCs w:val="24"/>
        </w:rPr>
        <w:t>Insolvency Resolution Process for Corporate Persons</w:t>
      </w:r>
      <w:r w:rsidRPr="0007035A">
        <w:rPr>
          <w:rFonts w:ascii="Bookman Old Style" w:hAnsi="Bookman Old Style" w:cs="Times New Roman"/>
          <w:sz w:val="24"/>
          <w:szCs w:val="24"/>
          <w:cs/>
          <w:lang w:bidi="hi-IN"/>
        </w:rPr>
        <w:t xml:space="preserve">) </w:t>
      </w:r>
      <w:r w:rsidRPr="0007035A">
        <w:rPr>
          <w:rFonts w:ascii="Bookman Old Style" w:hAnsi="Bookman Old Style" w:cs="Times New Roman"/>
          <w:sz w:val="24"/>
          <w:szCs w:val="24"/>
        </w:rPr>
        <w:t>Regulations, 2016</w:t>
      </w:r>
    </w:p>
    <w:p w14:paraId="03186947" w14:textId="77777777" w:rsidR="00213BA9" w:rsidRPr="0007035A" w:rsidRDefault="00213BA9" w:rsidP="00EE6F78">
      <w:pPr>
        <w:snapToGrid w:val="0"/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9713" w:type="dxa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511"/>
        <w:gridCol w:w="4600"/>
      </w:tblGrid>
      <w:tr w:rsidR="003A34B7" w:rsidRPr="0007035A" w14:paraId="503504FE" w14:textId="77777777" w:rsidTr="00AE7755">
        <w:trPr>
          <w:trHeight w:val="255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14:paraId="5B2C5E93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6"/>
              <w:jc w:val="center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  <w:b/>
                <w:bCs/>
              </w:rPr>
              <w:t>RELEVANT PARTICULARS</w:t>
            </w:r>
          </w:p>
        </w:tc>
      </w:tr>
      <w:tr w:rsidR="003A34B7" w:rsidRPr="0007035A" w14:paraId="016FED40" w14:textId="77777777" w:rsidTr="006B3F33">
        <w:trPr>
          <w:trHeight w:hRule="exact" w:val="127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6B14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1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99D6" w14:textId="604BCB95" w:rsidR="003A34B7" w:rsidRPr="0007035A" w:rsidRDefault="00213BA9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57" w:right="57"/>
              <w:jc w:val="both"/>
              <w:rPr>
                <w:rFonts w:ascii="Bookman Old Style" w:eastAsia="Times New Roman" w:hAnsi="Bookman Old Style"/>
                <w:lang w:val="en-GB" w:eastAsia="en-US"/>
              </w:rPr>
            </w:pPr>
            <w:r w:rsidRPr="0007035A">
              <w:rPr>
                <w:rFonts w:ascii="Bookman Old Style" w:eastAsia="Times New Roman" w:hAnsi="Bookman Old Style"/>
                <w:lang w:val="en-GB" w:eastAsia="en-US"/>
              </w:rPr>
              <w:t>Name of the Corporate D</w:t>
            </w:r>
            <w:r w:rsidR="003A34B7" w:rsidRPr="0007035A">
              <w:rPr>
                <w:rFonts w:ascii="Bookman Old Style" w:eastAsia="Times New Roman" w:hAnsi="Bookman Old Style"/>
                <w:lang w:val="en-GB" w:eastAsia="en-US"/>
              </w:rPr>
              <w:t>ebtor</w:t>
            </w:r>
            <w:r w:rsidRPr="0007035A">
              <w:rPr>
                <w:rFonts w:ascii="Bookman Old Style" w:eastAsia="Times New Roman" w:hAnsi="Bookman Old Style"/>
                <w:lang w:val="en-GB" w:eastAsia="en-US"/>
              </w:rPr>
              <w:t xml:space="preserve"> </w:t>
            </w:r>
            <w:r w:rsidR="00035041" w:rsidRPr="0007035A">
              <w:rPr>
                <w:rFonts w:ascii="Bookman Old Style" w:hAnsi="Bookman Old Style"/>
              </w:rPr>
              <w:t>along with PAN/</w:t>
            </w:r>
            <w:r w:rsidRPr="0007035A">
              <w:rPr>
                <w:rFonts w:ascii="Bookman Old Style" w:hAnsi="Bookman Old Style"/>
              </w:rPr>
              <w:t>CIN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A7E0" w14:textId="2A80EA0F" w:rsidR="003A34B7" w:rsidRPr="0007035A" w:rsidRDefault="00F739CD" w:rsidP="00764BDB">
            <w:pPr>
              <w:snapToGrid w:val="0"/>
              <w:spacing w:after="0" w:line="360" w:lineRule="auto"/>
              <w:ind w:left="180" w:righ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 xml:space="preserve">Mothers Pride Education Institution </w:t>
            </w:r>
            <w:r w:rsidR="00AD6F2A" w:rsidRPr="0007035A">
              <w:rPr>
                <w:rFonts w:ascii="Bookman Old Style" w:hAnsi="Bookman Old Style" w:cs="Times New Roman"/>
                <w:sz w:val="24"/>
                <w:szCs w:val="24"/>
              </w:rPr>
              <w:t>Private Limited</w:t>
            </w:r>
          </w:p>
          <w:p w14:paraId="2B3C62DA" w14:textId="27C4CB65" w:rsidR="00114B9D" w:rsidRPr="0007035A" w:rsidRDefault="00114B9D" w:rsidP="00764BDB">
            <w:pPr>
              <w:pStyle w:val="Default"/>
              <w:spacing w:line="360" w:lineRule="auto"/>
              <w:ind w:left="180" w:right="90"/>
              <w:jc w:val="both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CIN</w:t>
            </w:r>
            <w:r w:rsidR="00A36BD1" w:rsidRPr="0007035A">
              <w:rPr>
                <w:rFonts w:ascii="Bookman Old Style" w:hAnsi="Bookman Old Style"/>
              </w:rPr>
              <w:t>:</w:t>
            </w:r>
            <w:r w:rsidRPr="0007035A">
              <w:rPr>
                <w:rFonts w:ascii="Bookman Old Style" w:hAnsi="Bookman Old Style"/>
              </w:rPr>
              <w:t xml:space="preserve"> </w:t>
            </w:r>
            <w:r w:rsidR="003606C6" w:rsidRPr="0007035A">
              <w:rPr>
                <w:rFonts w:ascii="Bookman Old Style" w:hAnsi="Bookman Old Style"/>
              </w:rPr>
              <w:t>U80903DL2012PTC238175</w:t>
            </w:r>
          </w:p>
          <w:p w14:paraId="46A91106" w14:textId="77777777" w:rsidR="00114B9D" w:rsidRPr="0007035A" w:rsidRDefault="00114B9D" w:rsidP="00EE6F78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</w:p>
          <w:p w14:paraId="7A6755A8" w14:textId="77777777" w:rsidR="00114B9D" w:rsidRPr="0007035A" w:rsidRDefault="00114B9D" w:rsidP="00EE6F78">
            <w:pPr>
              <w:pStyle w:val="Default"/>
              <w:spacing w:line="360" w:lineRule="auto"/>
              <w:jc w:val="both"/>
              <w:rPr>
                <w:rFonts w:ascii="Bookman Old Style" w:hAnsi="Bookman Old Style"/>
              </w:rPr>
            </w:pPr>
          </w:p>
          <w:p w14:paraId="694E08D6" w14:textId="77777777" w:rsidR="00114B9D" w:rsidRPr="0007035A" w:rsidRDefault="00114B9D" w:rsidP="00EE6F78">
            <w:pPr>
              <w:pStyle w:val="Default"/>
              <w:spacing w:line="360" w:lineRule="auto"/>
              <w:jc w:val="both"/>
              <w:rPr>
                <w:rFonts w:ascii="Bookman Old Style" w:hAnsi="Bookman Old Style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33"/>
            </w:tblGrid>
            <w:tr w:rsidR="00114B9D" w:rsidRPr="0007035A" w14:paraId="6B991DB9" w14:textId="77777777">
              <w:trPr>
                <w:trHeight w:val="161"/>
              </w:trPr>
              <w:tc>
                <w:tcPr>
                  <w:tcW w:w="2733" w:type="dxa"/>
                </w:tcPr>
                <w:p w14:paraId="71B5EEDA" w14:textId="77777777" w:rsidR="00114B9D" w:rsidRPr="0007035A" w:rsidRDefault="00114B9D" w:rsidP="00EE6F78">
                  <w:pPr>
                    <w:pStyle w:val="Default"/>
                    <w:spacing w:line="360" w:lineRule="auto"/>
                    <w:jc w:val="both"/>
                    <w:rPr>
                      <w:rFonts w:ascii="Bookman Old Style" w:hAnsi="Bookman Old Style"/>
                      <w:sz w:val="23"/>
                      <w:szCs w:val="23"/>
                    </w:rPr>
                  </w:pPr>
                  <w:r w:rsidRPr="0007035A">
                    <w:rPr>
                      <w:rFonts w:ascii="Bookman Old Style" w:hAnsi="Bookman Old Style"/>
                      <w:color w:val="auto"/>
                    </w:rPr>
                    <w:t xml:space="preserve"> </w:t>
                  </w:r>
                  <w:r w:rsidRPr="0007035A">
                    <w:rPr>
                      <w:rFonts w:ascii="Bookman Old Style" w:hAnsi="Bookman Old Style"/>
                      <w:sz w:val="23"/>
                      <w:szCs w:val="23"/>
                    </w:rPr>
                    <w:t>U70109DL2006PTC155875</w:t>
                  </w:r>
                </w:p>
              </w:tc>
            </w:tr>
          </w:tbl>
          <w:p w14:paraId="48E6A4A8" w14:textId="10E25786" w:rsidR="00635884" w:rsidRPr="0007035A" w:rsidRDefault="00635884" w:rsidP="00EE6F78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0D3BA4D9" w14:textId="77777777" w:rsidR="00635884" w:rsidRPr="0007035A" w:rsidRDefault="00635884" w:rsidP="00EE6F78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520769BA" w14:textId="210D3BAC" w:rsidR="00635884" w:rsidRPr="0007035A" w:rsidRDefault="00635884" w:rsidP="00EE6F78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A34B7" w:rsidRPr="0007035A" w14:paraId="4AE380B2" w14:textId="77777777" w:rsidTr="000B66EF">
        <w:trPr>
          <w:trHeight w:hRule="exact" w:val="81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5A36" w14:textId="20572175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2</w:t>
            </w:r>
            <w:r w:rsidRPr="0007035A">
              <w:rPr>
                <w:rFonts w:ascii="Bookman Old Style" w:hAnsi="Bookman Old Style"/>
                <w:cs/>
                <w:lang w:bidi="hi-IN"/>
              </w:rPr>
              <w:t xml:space="preserve">.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98AB" w14:textId="184268A8" w:rsidR="003A34B7" w:rsidRPr="0007035A" w:rsidRDefault="00213BA9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57" w:right="57"/>
              <w:jc w:val="both"/>
              <w:rPr>
                <w:rFonts w:ascii="Bookman Old Style" w:eastAsia="Times New Roman" w:hAnsi="Bookman Old Style"/>
                <w:lang w:val="en-GB" w:eastAsia="en-US"/>
              </w:rPr>
            </w:pPr>
            <w:r w:rsidRPr="0007035A">
              <w:rPr>
                <w:rFonts w:ascii="Bookman Old Style" w:hAnsi="Bookman Old Style"/>
              </w:rPr>
              <w:t>Address of the registered office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8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0"/>
            </w:tblGrid>
            <w:tr w:rsidR="00114B9D" w:rsidRPr="0007035A" w14:paraId="3B13BB61" w14:textId="77777777" w:rsidTr="00382748">
              <w:trPr>
                <w:trHeight w:val="1143"/>
              </w:trPr>
              <w:tc>
                <w:tcPr>
                  <w:tcW w:w="5870" w:type="dxa"/>
                </w:tcPr>
                <w:p w14:paraId="51BF830F" w14:textId="50793335" w:rsidR="00114B9D" w:rsidRPr="0007035A" w:rsidRDefault="00931A88" w:rsidP="004E663B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1712"/>
                    <w:jc w:val="both"/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</w:pPr>
                  <w:r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11/77, W</w:t>
                  </w:r>
                  <w:r w:rsidR="004E663B"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est</w:t>
                  </w:r>
                  <w:r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 xml:space="preserve"> P</w:t>
                  </w:r>
                  <w:r w:rsidR="004E663B"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unjabi</w:t>
                  </w:r>
                  <w:r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B</w:t>
                  </w:r>
                  <w:r w:rsidR="004E663B"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agh</w:t>
                  </w:r>
                  <w:proofErr w:type="spellEnd"/>
                  <w:r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, N</w:t>
                  </w:r>
                  <w:r w:rsidR="004E663B"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>ew Delhi-</w:t>
                  </w:r>
                  <w:r w:rsidRPr="0007035A">
                    <w:rPr>
                      <w:rFonts w:ascii="Bookman Old Style" w:hAnsi="Bookman Old Style" w:cs="Times New Roman"/>
                      <w:color w:val="000000"/>
                      <w:sz w:val="23"/>
                      <w:szCs w:val="23"/>
                    </w:rPr>
                    <w:t xml:space="preserve"> 110026</w:t>
                  </w:r>
                </w:p>
              </w:tc>
            </w:tr>
          </w:tbl>
          <w:p w14:paraId="0CAFAF44" w14:textId="10567610" w:rsidR="003A34B7" w:rsidRPr="0007035A" w:rsidRDefault="003A34B7" w:rsidP="00EE6F78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A34B7" w:rsidRPr="0007035A" w14:paraId="5F86F51D" w14:textId="77777777" w:rsidTr="000B66EF">
        <w:trPr>
          <w:trHeight w:hRule="exact" w:val="6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D00F6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3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9E1C" w14:textId="6628CBA1" w:rsidR="003A34B7" w:rsidRPr="0007035A" w:rsidRDefault="00213BA9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57" w:right="57"/>
              <w:jc w:val="both"/>
              <w:rPr>
                <w:rFonts w:ascii="Bookman Old Style" w:eastAsia="Times New Roman" w:hAnsi="Bookman Old Style"/>
                <w:color w:val="000000" w:themeColor="text1"/>
                <w:lang w:val="en-GB" w:eastAsia="en-US"/>
              </w:rPr>
            </w:pPr>
            <w:r w:rsidRPr="0007035A">
              <w:rPr>
                <w:rFonts w:ascii="Bookman Old Style" w:hAnsi="Bookman Old Style"/>
                <w:color w:val="000000" w:themeColor="text1"/>
              </w:rPr>
              <w:t>URL of website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4941" w14:textId="093435B5" w:rsidR="003A34B7" w:rsidRPr="0007035A" w:rsidRDefault="00114B9D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https://insolvencyandbankruptcy.in/</w:t>
            </w:r>
          </w:p>
        </w:tc>
      </w:tr>
      <w:tr w:rsidR="003A34B7" w:rsidRPr="0007035A" w14:paraId="0ABB88C2" w14:textId="77777777" w:rsidTr="000B66EF">
        <w:trPr>
          <w:trHeight w:hRule="exact" w:val="10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643B5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4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5F5A" w14:textId="2A6F903C" w:rsidR="003A34B7" w:rsidRPr="0007035A" w:rsidRDefault="00213BA9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57" w:right="57"/>
              <w:jc w:val="both"/>
              <w:rPr>
                <w:rFonts w:ascii="Bookman Old Style" w:eastAsia="Times New Roman" w:hAnsi="Bookman Old Style"/>
                <w:color w:val="000000" w:themeColor="text1"/>
                <w:lang w:val="en-GB" w:eastAsia="en-US"/>
              </w:rPr>
            </w:pPr>
            <w:r w:rsidRPr="0007035A">
              <w:rPr>
                <w:rFonts w:ascii="Bookman Old Style" w:hAnsi="Bookman Old Style"/>
                <w:color w:val="000000" w:themeColor="text1"/>
              </w:rPr>
              <w:t>Details of place where majority of fixed assets are located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F69" w14:textId="64A51038" w:rsidR="003A34B7" w:rsidRPr="0007035A" w:rsidRDefault="00FF0564" w:rsidP="00934414">
            <w:pPr>
              <w:snapToGrid w:val="0"/>
              <w:spacing w:after="0" w:line="360" w:lineRule="auto"/>
              <w:ind w:righ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 xml:space="preserve"> Fixed asset is located at </w:t>
            </w:r>
            <w:proofErr w:type="spellStart"/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Rewari</w:t>
            </w:r>
            <w:proofErr w:type="spellEnd"/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, Haryana</w:t>
            </w:r>
          </w:p>
        </w:tc>
      </w:tr>
      <w:tr w:rsidR="003A34B7" w:rsidRPr="0007035A" w14:paraId="02771CE4" w14:textId="77777777" w:rsidTr="000B66EF">
        <w:trPr>
          <w:trHeight w:hRule="exact" w:val="8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2662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5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6861" w14:textId="5B0C015D" w:rsidR="003A34B7" w:rsidRPr="0007035A" w:rsidRDefault="00B400BC" w:rsidP="007866E3">
            <w:pPr>
              <w:pStyle w:val="TableParagraph"/>
              <w:kinsoku w:val="0"/>
              <w:overflowPunct w:val="0"/>
              <w:snapToGrid w:val="0"/>
              <w:spacing w:line="360" w:lineRule="auto"/>
              <w:ind w:left="57"/>
              <w:jc w:val="both"/>
              <w:rPr>
                <w:rFonts w:ascii="Bookman Old Style" w:eastAsia="Times New Roman" w:hAnsi="Bookman Old Style"/>
                <w:color w:val="000000" w:themeColor="text1"/>
                <w:lang w:val="en-GB" w:eastAsia="en-US"/>
              </w:rPr>
            </w:pPr>
            <w:r w:rsidRPr="0007035A">
              <w:rPr>
                <w:rFonts w:ascii="Bookman Old Style" w:hAnsi="Bookman Old Style"/>
                <w:color w:val="000000" w:themeColor="text1"/>
              </w:rPr>
              <w:t>Installed capacity of main products/ services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FE7F" w14:textId="71012742" w:rsidR="003A34B7" w:rsidRPr="0007035A" w:rsidRDefault="00C01FF7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Not A</w:t>
            </w:r>
            <w:r w:rsidR="00214190" w:rsidRPr="0007035A">
              <w:rPr>
                <w:rFonts w:ascii="Bookman Old Style" w:hAnsi="Bookman Old Style" w:cs="Times New Roman"/>
                <w:sz w:val="24"/>
                <w:szCs w:val="24"/>
              </w:rPr>
              <w:t xml:space="preserve">vailable </w:t>
            </w:r>
          </w:p>
        </w:tc>
      </w:tr>
      <w:tr w:rsidR="003A34B7" w:rsidRPr="0007035A" w14:paraId="2F677D7C" w14:textId="77777777" w:rsidTr="000B66EF">
        <w:trPr>
          <w:trHeight w:hRule="exact" w:val="100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06A2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6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A59" w14:textId="6F34372A" w:rsidR="003A34B7" w:rsidRPr="0007035A" w:rsidRDefault="00035041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57" w:right="57"/>
              <w:jc w:val="both"/>
              <w:rPr>
                <w:rFonts w:ascii="Bookman Old Style" w:eastAsia="Times New Roman" w:hAnsi="Bookman Old Style"/>
                <w:color w:val="000000" w:themeColor="text1"/>
                <w:lang w:val="en-GB" w:eastAsia="en-US"/>
              </w:rPr>
            </w:pPr>
            <w:r w:rsidRPr="0007035A">
              <w:rPr>
                <w:rFonts w:ascii="Bookman Old Style" w:hAnsi="Bookman Old Style"/>
                <w:color w:val="000000" w:themeColor="text1"/>
              </w:rPr>
              <w:t>Quantity and value of main products/ services sold in last financial year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0C7A" w14:textId="0709FE95" w:rsidR="003A34B7" w:rsidRPr="0007035A" w:rsidRDefault="00692156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The Company is engaged in educational business</w:t>
            </w:r>
          </w:p>
        </w:tc>
      </w:tr>
      <w:tr w:rsidR="003A34B7" w:rsidRPr="0007035A" w14:paraId="6D8D3AD9" w14:textId="77777777" w:rsidTr="000B66EF">
        <w:trPr>
          <w:trHeight w:hRule="exact" w:val="7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DDBB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7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70E" w14:textId="2A398054" w:rsidR="003A34B7" w:rsidRPr="0007035A" w:rsidRDefault="00035041" w:rsidP="00EE6F78">
            <w:pPr>
              <w:spacing w:after="0" w:line="360" w:lineRule="auto"/>
              <w:ind w:left="57" w:right="5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Number of employees/ workmen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E893" w14:textId="3B78B06A" w:rsidR="003A34B7" w:rsidRPr="0007035A" w:rsidRDefault="00692156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No employees as on date of CIRP</w:t>
            </w:r>
          </w:p>
        </w:tc>
      </w:tr>
      <w:tr w:rsidR="003A34B7" w:rsidRPr="0007035A" w14:paraId="76D709EB" w14:textId="77777777" w:rsidTr="000B66EF">
        <w:trPr>
          <w:trHeight w:hRule="exact" w:val="15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82CD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8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E8EF" w14:textId="699992BF" w:rsidR="003A34B7" w:rsidRPr="0007035A" w:rsidRDefault="00035041" w:rsidP="00EE6F78">
            <w:pPr>
              <w:autoSpaceDE w:val="0"/>
              <w:autoSpaceDN w:val="0"/>
              <w:adjustRightInd w:val="0"/>
              <w:spacing w:after="0" w:line="360" w:lineRule="auto"/>
              <w:ind w:right="180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Further details including last available financial statements (with schedules) of two years, lists of creditors, relevant dates for subsequent events of the process are available 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4FE7" w14:textId="77777777" w:rsidR="00AE7755" w:rsidRPr="0007035A" w:rsidRDefault="00AE7755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2014A561" w14:textId="37AF2295" w:rsidR="00692156" w:rsidRPr="0007035A" w:rsidRDefault="00692156" w:rsidP="00EE6F78">
            <w:pPr>
              <w:snapToGrid w:val="0"/>
              <w:spacing w:after="0" w:line="360" w:lineRule="auto"/>
              <w:ind w:left="90" w:righ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Details as available with the RP can be procured from–</w:t>
            </w:r>
          </w:p>
          <w:p w14:paraId="062A0974" w14:textId="53195008" w:rsidR="003A34B7" w:rsidRPr="0007035A" w:rsidRDefault="00587FFA" w:rsidP="00EE6F78">
            <w:pPr>
              <w:snapToGrid w:val="0"/>
              <w:spacing w:after="0" w:line="360" w:lineRule="auto"/>
              <w:ind w:left="90" w:right="36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5" w:history="1">
              <w:r w:rsidR="008C5267" w:rsidRPr="0007035A">
                <w:rPr>
                  <w:rStyle w:val="Hyperlink"/>
                  <w:rFonts w:ascii="Bookman Old Style" w:hAnsi="Bookman Old Style" w:cs="Times New Roman"/>
                  <w:sz w:val="24"/>
                  <w:szCs w:val="24"/>
                </w:rPr>
                <w:t>https://insolvencyandbankruptcy.in/</w:t>
              </w:r>
            </w:hyperlink>
          </w:p>
          <w:p w14:paraId="131F30DB" w14:textId="77777777" w:rsidR="008C5267" w:rsidRPr="0007035A" w:rsidRDefault="008C5267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2F51F955" w14:textId="38E77701" w:rsidR="008C5267" w:rsidRPr="0007035A" w:rsidRDefault="008C5267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A34B7" w:rsidRPr="0007035A" w14:paraId="7C148AD7" w14:textId="77777777" w:rsidTr="000B66EF">
        <w:trPr>
          <w:trHeight w:hRule="exact" w:val="7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669F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9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AB1D" w14:textId="77A0EB56" w:rsidR="003A34B7" w:rsidRPr="0007035A" w:rsidRDefault="00035041" w:rsidP="00EE6F78">
            <w:pPr>
              <w:spacing w:after="0" w:line="360" w:lineRule="auto"/>
              <w:ind w:right="5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Eligibility for resolution applicants under section 25(2)(h) of the Code is available</w:t>
            </w:r>
            <w:r w:rsidR="00B400BC"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 xml:space="preserve"> at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112" w14:textId="22CD44F2" w:rsidR="003A34B7" w:rsidRPr="0007035A" w:rsidRDefault="00114B9D" w:rsidP="00EE6F78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https://insolvencyandbankruptcy.in/</w:t>
            </w:r>
          </w:p>
        </w:tc>
      </w:tr>
      <w:tr w:rsidR="003A34B7" w:rsidRPr="0007035A" w14:paraId="2598584E" w14:textId="77777777" w:rsidTr="000B66EF">
        <w:trPr>
          <w:trHeight w:hRule="exact" w:val="6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900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10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583F" w14:textId="571B1A79" w:rsidR="003A34B7" w:rsidRPr="0007035A" w:rsidRDefault="00035041" w:rsidP="00EE6F78">
            <w:pPr>
              <w:spacing w:after="0" w:line="360" w:lineRule="auto"/>
              <w:ind w:left="57" w:right="5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Last date for receipt of expression of interest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3B28" w14:textId="085A09D9" w:rsidR="003A34B7" w:rsidRPr="0007035A" w:rsidRDefault="00F32186" w:rsidP="008A05C3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13-12-2022</w:t>
            </w:r>
          </w:p>
        </w:tc>
      </w:tr>
      <w:tr w:rsidR="003A34B7" w:rsidRPr="0007035A" w14:paraId="73BBEDA6" w14:textId="77777777" w:rsidTr="000B66EF">
        <w:trPr>
          <w:trHeight w:hRule="exact" w:val="93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BF4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11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4C1" w14:textId="7CCC675B" w:rsidR="003A34B7" w:rsidRPr="0007035A" w:rsidRDefault="00035041" w:rsidP="00EE6F78">
            <w:pPr>
              <w:spacing w:after="0" w:line="360" w:lineRule="auto"/>
              <w:ind w:left="57" w:right="5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Date of issue of provisional list of prospective resolution applicants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A648" w14:textId="01386F3A" w:rsidR="003A34B7" w:rsidRPr="0007035A" w:rsidRDefault="00F32186" w:rsidP="000B41E7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23-12-2022</w:t>
            </w:r>
          </w:p>
        </w:tc>
      </w:tr>
      <w:tr w:rsidR="003A34B7" w:rsidRPr="0007035A" w14:paraId="6211AD7B" w14:textId="77777777" w:rsidTr="000B66EF">
        <w:trPr>
          <w:trHeight w:hRule="exact" w:val="8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8DCD0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t>12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36F" w14:textId="4E9747FC" w:rsidR="003A34B7" w:rsidRPr="0007035A" w:rsidRDefault="00035041" w:rsidP="00EE6F78">
            <w:pPr>
              <w:spacing w:after="0" w:line="360" w:lineRule="auto"/>
              <w:ind w:left="57" w:right="5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Last date for submission of objections to provisional list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1D3" w14:textId="6D0FA9AF" w:rsidR="003A34B7" w:rsidRPr="0007035A" w:rsidRDefault="00F32186" w:rsidP="000B41E7">
            <w:pPr>
              <w:snapToGrid w:val="0"/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sz w:val="24"/>
                <w:szCs w:val="24"/>
              </w:rPr>
              <w:t>28-12-2022</w:t>
            </w:r>
          </w:p>
        </w:tc>
      </w:tr>
      <w:tr w:rsidR="003A34B7" w:rsidRPr="0007035A" w14:paraId="3D8C3BC5" w14:textId="77777777" w:rsidTr="000B66EF">
        <w:trPr>
          <w:trHeight w:hRule="exact" w:val="6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3082" w14:textId="77777777" w:rsidR="003A34B7" w:rsidRPr="0007035A" w:rsidRDefault="003A34B7" w:rsidP="00EE6F78">
            <w:pPr>
              <w:pStyle w:val="TableParagraph"/>
              <w:kinsoku w:val="0"/>
              <w:overflowPunct w:val="0"/>
              <w:snapToGrid w:val="0"/>
              <w:spacing w:line="360" w:lineRule="auto"/>
              <w:ind w:left="206"/>
              <w:rPr>
                <w:rFonts w:ascii="Bookman Old Style" w:hAnsi="Bookman Old Style"/>
              </w:rPr>
            </w:pPr>
            <w:r w:rsidRPr="0007035A">
              <w:rPr>
                <w:rFonts w:ascii="Bookman Old Style" w:hAnsi="Bookman Old Style"/>
              </w:rPr>
              <w:lastRenderedPageBreak/>
              <w:t>13</w:t>
            </w:r>
            <w:r w:rsidRPr="0007035A">
              <w:rPr>
                <w:rFonts w:ascii="Bookman Old Style" w:hAnsi="Bookman Old Style"/>
                <w:cs/>
                <w:lang w:bidi="hi-IN"/>
              </w:rPr>
              <w:t>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C97D" w14:textId="78382C25" w:rsidR="003A34B7" w:rsidRPr="0007035A" w:rsidRDefault="00035041" w:rsidP="00EE6F78">
            <w:pPr>
              <w:spacing w:after="0" w:line="360" w:lineRule="auto"/>
              <w:ind w:left="57" w:right="57"/>
              <w:jc w:val="both"/>
              <w:rPr>
                <w:rFonts w:ascii="Bookman Old Style" w:eastAsia="Times New Roman" w:hAnsi="Bookman Old Style" w:cs="Times New Roman"/>
                <w:color w:val="000000" w:themeColor="text1"/>
                <w:sz w:val="24"/>
                <w:szCs w:val="24"/>
              </w:rPr>
            </w:pPr>
            <w:r w:rsidRPr="0007035A">
              <w:rPr>
                <w:rFonts w:ascii="Bookman Old Style" w:hAnsi="Bookman Old Style" w:cs="Times New Roman"/>
                <w:color w:val="000000" w:themeColor="text1"/>
                <w:sz w:val="24"/>
                <w:szCs w:val="24"/>
              </w:rPr>
              <w:t>Process email id to submit EOI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8737" w14:textId="4B620C9A" w:rsidR="003A34B7" w:rsidRPr="0007035A" w:rsidRDefault="00587FFA" w:rsidP="004F7D9C">
            <w:pPr>
              <w:snapToGrid w:val="0"/>
              <w:spacing w:after="0" w:line="360" w:lineRule="auto"/>
              <w:ind w:left="9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hyperlink r:id="rId6" w:history="1">
              <w:r w:rsidR="003B5853" w:rsidRPr="00CB02B3">
                <w:rPr>
                  <w:rStyle w:val="Hyperlink"/>
                  <w:rFonts w:ascii="Bookman Old Style" w:hAnsi="Bookman Old Style" w:cs="Times New Roman"/>
                  <w:sz w:val="24"/>
                  <w:szCs w:val="24"/>
                </w:rPr>
                <w:t>motherspeipl.ibc@gmail.com</w:t>
              </w:r>
            </w:hyperlink>
            <w:r w:rsidR="004F7D9C" w:rsidRPr="0007035A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14:paraId="0434876D" w14:textId="44553567" w:rsidR="003A34B7" w:rsidRPr="0007035A" w:rsidRDefault="003A34B7" w:rsidP="00EE6F78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360" w:lineRule="auto"/>
        <w:ind w:left="720"/>
        <w:rPr>
          <w:rFonts w:ascii="Bookman Old Style" w:hAnsi="Bookman Old Style"/>
          <w:sz w:val="24"/>
        </w:rPr>
      </w:pPr>
    </w:p>
    <w:p w14:paraId="6E3C17F8" w14:textId="77777777" w:rsidR="003A34B7" w:rsidRPr="0007035A" w:rsidRDefault="003A34B7" w:rsidP="00EE6F78">
      <w:pPr>
        <w:pStyle w:val="Schedule4"/>
        <w:numPr>
          <w:ilvl w:val="0"/>
          <w:numId w:val="0"/>
        </w:numPr>
        <w:kinsoku w:val="0"/>
        <w:overflowPunct w:val="0"/>
        <w:snapToGrid w:val="0"/>
        <w:spacing w:after="0" w:line="360" w:lineRule="auto"/>
        <w:ind w:left="720"/>
        <w:rPr>
          <w:rFonts w:ascii="Bookman Old Style" w:hAnsi="Bookman Old Style"/>
          <w:sz w:val="24"/>
        </w:rPr>
      </w:pPr>
    </w:p>
    <w:p w14:paraId="7ED05A79" w14:textId="7E629264" w:rsidR="00AE7755" w:rsidRPr="0007035A" w:rsidRDefault="00587FFA" w:rsidP="00587FFA">
      <w:pPr>
        <w:spacing w:after="0" w:line="36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96F6A6" wp14:editId="0880FC93">
            <wp:extent cx="205740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59AD0" w14:textId="77777777" w:rsidR="00F32186" w:rsidRPr="0007035A" w:rsidRDefault="00F32186" w:rsidP="00F321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07035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Ganga Ram Agarwal </w:t>
      </w:r>
    </w:p>
    <w:p w14:paraId="0471033F" w14:textId="77777777" w:rsidR="00F32186" w:rsidRPr="0007035A" w:rsidRDefault="00F32186" w:rsidP="00F321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07035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IBBI/IPA-002/IP-N00874/2019-2020/12777 </w:t>
      </w:r>
    </w:p>
    <w:p w14:paraId="7E9627BA" w14:textId="77777777" w:rsidR="00F32186" w:rsidRPr="0007035A" w:rsidRDefault="00F32186" w:rsidP="00F321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07035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(AFA Valid till: 17-10-2023) </w:t>
      </w:r>
    </w:p>
    <w:p w14:paraId="617F1257" w14:textId="77777777" w:rsidR="00F32186" w:rsidRPr="0007035A" w:rsidRDefault="00F32186" w:rsidP="00F321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07035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Resolution Professional in the matter of </w:t>
      </w:r>
    </w:p>
    <w:p w14:paraId="62EF728A" w14:textId="77777777" w:rsidR="00F32186" w:rsidRPr="0007035A" w:rsidRDefault="00F32186" w:rsidP="00F3218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3"/>
          <w:szCs w:val="23"/>
        </w:rPr>
      </w:pPr>
      <w:r w:rsidRPr="0007035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Mothers Pride Education Institution Private Limited. </w:t>
      </w:r>
    </w:p>
    <w:p w14:paraId="1886EC37" w14:textId="1500C782" w:rsidR="00850CBD" w:rsidRPr="0007035A" w:rsidRDefault="00F32186" w:rsidP="00F32186">
      <w:pPr>
        <w:spacing w:line="360" w:lineRule="auto"/>
        <w:rPr>
          <w:rFonts w:ascii="Bookman Old Style" w:hAnsi="Bookman Old Style" w:cs="Bookman Old Style"/>
          <w:b/>
          <w:bCs/>
          <w:color w:val="000000"/>
          <w:sz w:val="23"/>
          <w:szCs w:val="23"/>
        </w:rPr>
      </w:pPr>
      <w:r w:rsidRPr="0007035A">
        <w:rPr>
          <w:rFonts w:ascii="Bookman Old Style" w:hAnsi="Bookman Old Style" w:cs="Bookman Old Style"/>
          <w:b/>
          <w:bCs/>
          <w:color w:val="000000"/>
          <w:sz w:val="23"/>
          <w:szCs w:val="23"/>
        </w:rPr>
        <w:t xml:space="preserve">Email address: </w:t>
      </w:r>
      <w:hyperlink r:id="rId8" w:history="1">
        <w:r w:rsidRPr="0007035A">
          <w:rPr>
            <w:rStyle w:val="Hyperlink"/>
            <w:rFonts w:ascii="Bookman Old Style" w:hAnsi="Bookman Old Style" w:cs="Bookman Old Style"/>
            <w:b/>
            <w:bCs/>
            <w:sz w:val="23"/>
            <w:szCs w:val="23"/>
          </w:rPr>
          <w:t>motherspeipl.ibc@gmail.com</w:t>
        </w:r>
      </w:hyperlink>
    </w:p>
    <w:p w14:paraId="7460C5F2" w14:textId="4EAEF477" w:rsidR="00F32186" w:rsidRPr="00587FFA" w:rsidRDefault="00587FFA" w:rsidP="00F3218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587FFA">
        <w:rPr>
          <w:rFonts w:ascii="Bookman Old Style" w:hAnsi="Bookman Old Style" w:cs="Times New Roman"/>
          <w:b/>
          <w:sz w:val="24"/>
          <w:szCs w:val="24"/>
        </w:rPr>
        <w:t>Date 28.11.2022</w:t>
      </w:r>
    </w:p>
    <w:sectPr w:rsidR="00F32186" w:rsidRPr="00587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693EE2E4"/>
    <w:lvl w:ilvl="0">
      <w:start w:val="1"/>
      <w:numFmt w:val="upperRoman"/>
      <w:pStyle w:val="Schedule1"/>
      <w:suff w:val="nothing"/>
      <w:lvlText w:val="CHAPTER %1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2"/>
        <w:szCs w:val="22"/>
        <w:u w:val="single"/>
      </w:rPr>
    </w:lvl>
    <w:lvl w:ilvl="1">
      <w:start w:val="1"/>
      <w:numFmt w:val="upperLetter"/>
      <w:pStyle w:val="Schedule2"/>
      <w:suff w:val="nothing"/>
      <w:lvlText w:val="Part %2"/>
      <w:lvlJc w:val="left"/>
      <w:pPr>
        <w:ind w:left="990" w:firstLine="0"/>
      </w:pPr>
      <w:rPr>
        <w:rFonts w:ascii="Times New Roman" w:hAnsi="Times New Roman" w:cs="Times New Roman" w:hint="default"/>
        <w:caps w:val="0"/>
        <w:spacing w:val="0"/>
        <w:sz w:val="22"/>
        <w:szCs w:val="22"/>
      </w:rPr>
    </w:lvl>
    <w:lvl w:ilvl="2">
      <w:start w:val="1"/>
      <w:numFmt w:val="decimal"/>
      <w:pStyle w:val="Schedule3"/>
      <w:suff w:val="nothing"/>
      <w:lvlText w:val="Annexure %3"/>
      <w:lvlJc w:val="left"/>
      <w:pPr>
        <w:ind w:left="0" w:firstLine="0"/>
      </w:pPr>
      <w:rPr>
        <w:rFonts w:ascii="Times New Roman" w:hAnsi="Times New Roman" w:cs="Times New Roman" w:hint="default"/>
        <w:caps/>
        <w:spacing w:val="0"/>
        <w:sz w:val="24"/>
      </w:rPr>
    </w:lvl>
    <w:lvl w:ilvl="3">
      <w:start w:val="1"/>
      <w:numFmt w:val="decimal"/>
      <w:pStyle w:val="Schedule4"/>
      <w:lvlText w:val="%4."/>
      <w:lvlJc w:val="left"/>
      <w:pPr>
        <w:ind w:left="720" w:hanging="720"/>
      </w:pPr>
      <w:rPr>
        <w:rFonts w:ascii="Times New Roman" w:hAnsi="Times New Roman" w:cs="Times New Roman" w:hint="default"/>
        <w:b/>
        <w:spacing w:val="0"/>
        <w:sz w:val="22"/>
        <w:szCs w:val="22"/>
      </w:rPr>
    </w:lvl>
    <w:lvl w:ilvl="4">
      <w:start w:val="1"/>
      <w:numFmt w:val="decimal"/>
      <w:pStyle w:val="Schedule5"/>
      <w:lvlText w:val="(%5)"/>
      <w:lvlJc w:val="left"/>
      <w:pPr>
        <w:ind w:left="1145" w:hanging="720"/>
      </w:pPr>
      <w:rPr>
        <w:rFonts w:cs="Times New Roman"/>
        <w:b w:val="0"/>
        <w:i/>
        <w:spacing w:val="0"/>
        <w:sz w:val="22"/>
        <w:szCs w:val="22"/>
      </w:rPr>
    </w:lvl>
    <w:lvl w:ilvl="5">
      <w:start w:val="1"/>
      <w:numFmt w:val="lowerLetter"/>
      <w:pStyle w:val="Schedule6"/>
      <w:lvlText w:val="(%6)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2"/>
        <w:szCs w:val="22"/>
      </w:rPr>
    </w:lvl>
    <w:lvl w:ilvl="6">
      <w:start w:val="1"/>
      <w:numFmt w:val="lowerLetter"/>
      <w:lvlText w:val="(%7)"/>
      <w:lvlJc w:val="left"/>
      <w:pPr>
        <w:ind w:left="1800" w:hanging="360"/>
      </w:pPr>
      <w:rPr>
        <w:i/>
        <w:spacing w:val="0"/>
        <w:sz w:val="22"/>
        <w:szCs w:val="22"/>
      </w:rPr>
    </w:lvl>
    <w:lvl w:ilvl="7">
      <w:start w:val="1"/>
      <w:numFmt w:val="upperLetter"/>
      <w:lvlText w:val="%8."/>
      <w:lvlJc w:val="left"/>
      <w:pPr>
        <w:ind w:left="720" w:hanging="720"/>
      </w:pPr>
      <w:rPr>
        <w:rFonts w:ascii="Times New Roman" w:hAnsi="Times New Roman" w:cs="Times New Roman" w:hint="default"/>
        <w:spacing w:val="0"/>
        <w:sz w:val="24"/>
      </w:rPr>
    </w:lvl>
    <w:lvl w:ilvl="8">
      <w:start w:val="1"/>
      <w:numFmt w:val="decimal"/>
      <w:lvlText w:val="%9."/>
      <w:lvlJc w:val="left"/>
      <w:pPr>
        <w:ind w:left="1440" w:hanging="720"/>
      </w:pPr>
      <w:rPr>
        <w:rFonts w:ascii="Times New Roman" w:hAnsi="Times New Roman" w:cs="Times New Roman" w:hint="default"/>
        <w:spacing w:val="0"/>
        <w:sz w:val="24"/>
      </w:rPr>
    </w:lvl>
  </w:abstractNum>
  <w:abstractNum w:abstractNumId="1">
    <w:nsid w:val="1F414282"/>
    <w:multiLevelType w:val="hybridMultilevel"/>
    <w:tmpl w:val="501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E"/>
    <w:rsid w:val="00035041"/>
    <w:rsid w:val="00057626"/>
    <w:rsid w:val="0007035A"/>
    <w:rsid w:val="00084A2B"/>
    <w:rsid w:val="000B41BC"/>
    <w:rsid w:val="000B41E7"/>
    <w:rsid w:val="000B66EF"/>
    <w:rsid w:val="000F350D"/>
    <w:rsid w:val="000F7D74"/>
    <w:rsid w:val="00114B9D"/>
    <w:rsid w:val="00140027"/>
    <w:rsid w:val="001D344C"/>
    <w:rsid w:val="001D5AAB"/>
    <w:rsid w:val="001D654C"/>
    <w:rsid w:val="002002DE"/>
    <w:rsid w:val="00213BA9"/>
    <w:rsid w:val="00214190"/>
    <w:rsid w:val="002B74C6"/>
    <w:rsid w:val="002E064F"/>
    <w:rsid w:val="00306159"/>
    <w:rsid w:val="00307983"/>
    <w:rsid w:val="003606C6"/>
    <w:rsid w:val="00382748"/>
    <w:rsid w:val="003A34B7"/>
    <w:rsid w:val="003B5853"/>
    <w:rsid w:val="004E663B"/>
    <w:rsid w:val="004F1DDF"/>
    <w:rsid w:val="004F7D9C"/>
    <w:rsid w:val="00513E54"/>
    <w:rsid w:val="00587FFA"/>
    <w:rsid w:val="005E0BEF"/>
    <w:rsid w:val="00614D6D"/>
    <w:rsid w:val="00635884"/>
    <w:rsid w:val="00692156"/>
    <w:rsid w:val="006B3F33"/>
    <w:rsid w:val="006E5DBA"/>
    <w:rsid w:val="00764BDB"/>
    <w:rsid w:val="007866E3"/>
    <w:rsid w:val="007A78B7"/>
    <w:rsid w:val="007E4367"/>
    <w:rsid w:val="00850CBD"/>
    <w:rsid w:val="008764DB"/>
    <w:rsid w:val="008A05C3"/>
    <w:rsid w:val="008C4B99"/>
    <w:rsid w:val="008C5267"/>
    <w:rsid w:val="008D1654"/>
    <w:rsid w:val="009073E0"/>
    <w:rsid w:val="00931A88"/>
    <w:rsid w:val="00934414"/>
    <w:rsid w:val="009A310C"/>
    <w:rsid w:val="00A16A41"/>
    <w:rsid w:val="00A3137E"/>
    <w:rsid w:val="00A36BD1"/>
    <w:rsid w:val="00AB4DFD"/>
    <w:rsid w:val="00AD6F2A"/>
    <w:rsid w:val="00AE7755"/>
    <w:rsid w:val="00B400BC"/>
    <w:rsid w:val="00BA46BC"/>
    <w:rsid w:val="00BD2E52"/>
    <w:rsid w:val="00C01FF7"/>
    <w:rsid w:val="00C451D4"/>
    <w:rsid w:val="00CB0CED"/>
    <w:rsid w:val="00CE195D"/>
    <w:rsid w:val="00D40610"/>
    <w:rsid w:val="00D8126A"/>
    <w:rsid w:val="00D831E5"/>
    <w:rsid w:val="00DB4B6A"/>
    <w:rsid w:val="00EE6F78"/>
    <w:rsid w:val="00F14676"/>
    <w:rsid w:val="00F32186"/>
    <w:rsid w:val="00F739CD"/>
    <w:rsid w:val="00FA4B90"/>
    <w:rsid w:val="00FC7241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F62F"/>
  <w15:docId w15:val="{00276683-9BFE-4ABF-98C8-B86A4365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1">
    <w:name w:val="Schedule 1"/>
    <w:basedOn w:val="BodyText"/>
    <w:rsid w:val="003A34B7"/>
    <w:pPr>
      <w:numPr>
        <w:numId w:val="1"/>
      </w:numPr>
      <w:tabs>
        <w:tab w:val="num" w:pos="360"/>
      </w:tabs>
    </w:pPr>
  </w:style>
  <w:style w:type="paragraph" w:customStyle="1" w:styleId="Schedule2">
    <w:name w:val="Schedule 2"/>
    <w:basedOn w:val="Schedule1"/>
    <w:qFormat/>
    <w:rsid w:val="003A34B7"/>
    <w:pPr>
      <w:numPr>
        <w:ilvl w:val="1"/>
      </w:numPr>
      <w:tabs>
        <w:tab w:val="num" w:pos="360"/>
      </w:tabs>
      <w:autoSpaceDE w:val="0"/>
      <w:autoSpaceDN w:val="0"/>
      <w:adjustRightInd w:val="0"/>
      <w:spacing w:after="240" w:line="288" w:lineRule="auto"/>
      <w:ind w:left="0"/>
      <w:jc w:val="center"/>
    </w:pPr>
    <w:rPr>
      <w:rFonts w:ascii="Times New Roman Bold" w:eastAsia="SimSun" w:hAnsi="Times New Roman Bold" w:cs="Times New Roman"/>
      <w:b/>
      <w:caps/>
      <w:szCs w:val="24"/>
      <w:lang w:val="en-GB" w:bidi="ar-AE"/>
    </w:rPr>
  </w:style>
  <w:style w:type="paragraph" w:customStyle="1" w:styleId="Schedule3">
    <w:name w:val="Schedule 3"/>
    <w:basedOn w:val="Schedule2"/>
    <w:qFormat/>
    <w:rsid w:val="003A34B7"/>
    <w:pPr>
      <w:numPr>
        <w:ilvl w:val="2"/>
      </w:numPr>
      <w:tabs>
        <w:tab w:val="num" w:pos="360"/>
      </w:tabs>
    </w:pPr>
  </w:style>
  <w:style w:type="paragraph" w:customStyle="1" w:styleId="Schedule4">
    <w:name w:val="Schedule 4"/>
    <w:basedOn w:val="Schedule3"/>
    <w:qFormat/>
    <w:rsid w:val="003A34B7"/>
    <w:pPr>
      <w:numPr>
        <w:ilvl w:val="3"/>
      </w:numPr>
      <w:tabs>
        <w:tab w:val="num" w:pos="360"/>
      </w:tabs>
      <w:jc w:val="both"/>
    </w:pPr>
    <w:rPr>
      <w:rFonts w:ascii="Times New Roman" w:hAnsi="Times New Roman"/>
      <w:b w:val="0"/>
      <w:caps w:val="0"/>
    </w:rPr>
  </w:style>
  <w:style w:type="paragraph" w:customStyle="1" w:styleId="Schedule5">
    <w:name w:val="Schedule 5"/>
    <w:basedOn w:val="Schedule4"/>
    <w:qFormat/>
    <w:rsid w:val="003A34B7"/>
    <w:pPr>
      <w:numPr>
        <w:ilvl w:val="4"/>
      </w:numPr>
      <w:tabs>
        <w:tab w:val="num" w:pos="360"/>
      </w:tabs>
    </w:pPr>
  </w:style>
  <w:style w:type="paragraph" w:customStyle="1" w:styleId="Schedule6">
    <w:name w:val="Schedule 6"/>
    <w:basedOn w:val="Schedule5"/>
    <w:qFormat/>
    <w:rsid w:val="003A34B7"/>
    <w:pPr>
      <w:numPr>
        <w:ilvl w:val="5"/>
      </w:numPr>
      <w:tabs>
        <w:tab w:val="num" w:pos="360"/>
      </w:tabs>
    </w:pPr>
  </w:style>
  <w:style w:type="paragraph" w:customStyle="1" w:styleId="TableParagraph">
    <w:name w:val="Table Paragraph"/>
    <w:basedOn w:val="Normal"/>
    <w:uiPriority w:val="1"/>
    <w:semiHidden/>
    <w:qFormat/>
    <w:rsid w:val="003A3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4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4B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8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3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5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54"/>
    <w:rPr>
      <w:b/>
      <w:bCs/>
      <w:sz w:val="20"/>
      <w:szCs w:val="20"/>
      <w:lang w:val="en-US"/>
    </w:rPr>
  </w:style>
  <w:style w:type="paragraph" w:customStyle="1" w:styleId="Default">
    <w:name w:val="Default"/>
    <w:rsid w:val="00114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01FF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B4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herspeipl.ib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herspeipl.ibc@gmail.com" TargetMode="External"/><Relationship Id="rId5" Type="http://schemas.openxmlformats.org/officeDocument/2006/relationships/hyperlink" Target="https://insolvencyandbankruptcy.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Shikha Sukhija</dc:creator>
  <cp:lastModifiedBy>Gitanjali</cp:lastModifiedBy>
  <cp:revision>9</cp:revision>
  <cp:lastPrinted>2022-11-25T09:24:00Z</cp:lastPrinted>
  <dcterms:created xsi:type="dcterms:W3CDTF">2022-11-24T07:26:00Z</dcterms:created>
  <dcterms:modified xsi:type="dcterms:W3CDTF">2022-11-28T06:16:00Z</dcterms:modified>
</cp:coreProperties>
</file>