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DA7F7" w14:textId="77777777" w:rsidR="00C23F5F" w:rsidRPr="00D361D1" w:rsidRDefault="00673ECA" w:rsidP="00D361D1">
      <w:pPr>
        <w:jc w:val="center"/>
        <w:rPr>
          <w:rFonts w:ascii="Bookman Old Style" w:hAnsi="Bookman Old Style" w:cs="Times New Roman"/>
          <w:b/>
        </w:rPr>
      </w:pPr>
      <w:bookmarkStart w:id="0" w:name="page1"/>
      <w:bookmarkEnd w:id="0"/>
      <w:r w:rsidRPr="00D361D1">
        <w:rPr>
          <w:rFonts w:ascii="Bookman Old Style" w:hAnsi="Bookman Old Style" w:cs="Times New Roman"/>
          <w:b/>
        </w:rPr>
        <w:t>INVITATION OF EXPRESSION OF INTEREST</w:t>
      </w:r>
    </w:p>
    <w:p w14:paraId="1D31A92B" w14:textId="77777777" w:rsidR="00673ECA" w:rsidRPr="00D361D1" w:rsidRDefault="00673ECA" w:rsidP="00D361D1">
      <w:pPr>
        <w:jc w:val="both"/>
        <w:rPr>
          <w:rFonts w:ascii="Bookman Old Style" w:hAnsi="Bookman Old Style" w:cs="Times New Roman"/>
          <w:b/>
        </w:rPr>
      </w:pPr>
      <w:r w:rsidRPr="00D361D1">
        <w:rPr>
          <w:rFonts w:ascii="Bookman Old Style" w:hAnsi="Bookman Old Style" w:cs="Times New Roman"/>
          <w:b/>
        </w:rPr>
        <w:t>1.  BACKGROUND</w:t>
      </w:r>
    </w:p>
    <w:p w14:paraId="15339989" w14:textId="18D26F8A" w:rsidR="00673ECA" w:rsidRPr="00D361D1" w:rsidRDefault="00673ECA" w:rsidP="00D361D1">
      <w:pPr>
        <w:ind w:left="80"/>
        <w:jc w:val="both"/>
        <w:rPr>
          <w:rFonts w:ascii="Bookman Old Style" w:hAnsi="Bookman Old Style" w:cs="Times New Roman"/>
          <w:b/>
        </w:rPr>
      </w:pPr>
      <w:r w:rsidRPr="00D361D1">
        <w:rPr>
          <w:rFonts w:ascii="Bookman Old Style" w:hAnsi="Bookman Old Style" w:cs="Times New Roman"/>
          <w:b/>
        </w:rPr>
        <w:t xml:space="preserve">A brief overview of </w:t>
      </w:r>
      <w:proofErr w:type="spellStart"/>
      <w:r w:rsidR="00A95E70" w:rsidRPr="00A95E70">
        <w:rPr>
          <w:rFonts w:ascii="Bookman Old Style" w:hAnsi="Bookman Old Style" w:cs="Times New Roman"/>
          <w:b/>
        </w:rPr>
        <w:t>Nobal</w:t>
      </w:r>
      <w:proofErr w:type="spellEnd"/>
      <w:r w:rsidR="00A95E70" w:rsidRPr="00A95E70">
        <w:rPr>
          <w:rFonts w:ascii="Bookman Old Style" w:hAnsi="Bookman Old Style" w:cs="Times New Roman"/>
          <w:b/>
        </w:rPr>
        <w:t xml:space="preserve"> </w:t>
      </w:r>
      <w:proofErr w:type="spellStart"/>
      <w:r w:rsidR="00A95E70" w:rsidRPr="00A95E70">
        <w:rPr>
          <w:rFonts w:ascii="Bookman Old Style" w:hAnsi="Bookman Old Style" w:cs="Times New Roman"/>
          <w:b/>
        </w:rPr>
        <w:t>Buildtech</w:t>
      </w:r>
      <w:proofErr w:type="spellEnd"/>
      <w:r w:rsidR="00A95E70" w:rsidRPr="00A95E70">
        <w:rPr>
          <w:rFonts w:ascii="Bookman Old Style" w:hAnsi="Bookman Old Style" w:cs="Times New Roman"/>
          <w:b/>
        </w:rPr>
        <w:t xml:space="preserve"> Private Limited </w:t>
      </w:r>
      <w:r w:rsidRPr="00D361D1">
        <w:rPr>
          <w:rFonts w:ascii="Bookman Old Style" w:hAnsi="Bookman Old Style" w:cs="Times New Roman"/>
          <w:b/>
        </w:rPr>
        <w:t>is set out below-</w:t>
      </w:r>
    </w:p>
    <w:tbl>
      <w:tblPr>
        <w:tblW w:w="7830" w:type="dxa"/>
        <w:tblInd w:w="468" w:type="dxa"/>
        <w:tblLook w:val="04A0" w:firstRow="1" w:lastRow="0" w:firstColumn="1" w:lastColumn="0" w:noHBand="0" w:noVBand="1"/>
      </w:tblPr>
      <w:tblGrid>
        <w:gridCol w:w="3363"/>
        <w:gridCol w:w="4467"/>
      </w:tblGrid>
      <w:tr w:rsidR="003B437A" w:rsidRPr="00F76004" w14:paraId="2A15FFEF" w14:textId="77777777" w:rsidTr="00057C50">
        <w:trPr>
          <w:trHeight w:val="953"/>
        </w:trPr>
        <w:tc>
          <w:tcPr>
            <w:tcW w:w="3363" w:type="dxa"/>
            <w:tcBorders>
              <w:top w:val="single" w:sz="4" w:space="0" w:color="auto"/>
              <w:left w:val="single" w:sz="4" w:space="0" w:color="auto"/>
              <w:bottom w:val="single" w:sz="4" w:space="0" w:color="auto"/>
              <w:right w:val="single" w:sz="4" w:space="0" w:color="auto"/>
            </w:tcBorders>
            <w:vAlign w:val="center"/>
            <w:hideMark/>
          </w:tcPr>
          <w:p w14:paraId="7795D81C" w14:textId="77777777" w:rsidR="003B437A" w:rsidRPr="00F76004" w:rsidRDefault="003B437A" w:rsidP="00057C50">
            <w:pPr>
              <w:spacing w:after="0"/>
              <w:rPr>
                <w:rFonts w:ascii="Bookman Old Style" w:eastAsia="Times New Roman" w:hAnsi="Bookman Old Style" w:cs="Times New Roman"/>
                <w:b/>
                <w:bCs/>
                <w:color w:val="000000"/>
                <w:sz w:val="24"/>
                <w:szCs w:val="24"/>
              </w:rPr>
            </w:pPr>
            <w:r w:rsidRPr="00F76004">
              <w:rPr>
                <w:rFonts w:ascii="Bookman Old Style" w:eastAsia="Times New Roman" w:hAnsi="Bookman Old Style" w:cs="Times New Roman"/>
                <w:b/>
                <w:bCs/>
                <w:color w:val="000000"/>
                <w:sz w:val="24"/>
                <w:szCs w:val="24"/>
              </w:rPr>
              <w:t>Company Name</w:t>
            </w:r>
          </w:p>
        </w:tc>
        <w:tc>
          <w:tcPr>
            <w:tcW w:w="4467" w:type="dxa"/>
            <w:tcBorders>
              <w:top w:val="single" w:sz="4" w:space="0" w:color="auto"/>
              <w:left w:val="nil"/>
              <w:bottom w:val="single" w:sz="4" w:space="0" w:color="auto"/>
              <w:right w:val="single" w:sz="4" w:space="0" w:color="auto"/>
            </w:tcBorders>
            <w:vAlign w:val="center"/>
            <w:hideMark/>
          </w:tcPr>
          <w:p w14:paraId="4A90A4FB" w14:textId="38743D64" w:rsidR="003B437A" w:rsidRPr="00F76004" w:rsidRDefault="00B55DE6" w:rsidP="00057C50">
            <w:pPr>
              <w:spacing w:after="0"/>
              <w:rPr>
                <w:rFonts w:ascii="Bookman Old Style" w:eastAsia="Times New Roman" w:hAnsi="Bookman Old Style" w:cs="Times New Roman"/>
                <w:color w:val="000000"/>
                <w:sz w:val="24"/>
                <w:szCs w:val="24"/>
              </w:rPr>
            </w:pPr>
            <w:proofErr w:type="spellStart"/>
            <w:r>
              <w:rPr>
                <w:rFonts w:ascii="Bookman Old Style" w:eastAsia="Times New Roman" w:hAnsi="Bookman Old Style" w:cs="Times New Roman"/>
                <w:color w:val="000000"/>
                <w:sz w:val="24"/>
                <w:szCs w:val="24"/>
              </w:rPr>
              <w:t>Nobal</w:t>
            </w:r>
            <w:proofErr w:type="spellEnd"/>
            <w:r>
              <w:rPr>
                <w:rFonts w:ascii="Bookman Old Style" w:eastAsia="Times New Roman" w:hAnsi="Bookman Old Style" w:cs="Times New Roman"/>
                <w:color w:val="000000"/>
                <w:sz w:val="24"/>
                <w:szCs w:val="24"/>
              </w:rPr>
              <w:t xml:space="preserve"> </w:t>
            </w:r>
            <w:proofErr w:type="spellStart"/>
            <w:r w:rsidR="00030CF2">
              <w:rPr>
                <w:rFonts w:ascii="Bookman Old Style" w:eastAsia="Times New Roman" w:hAnsi="Bookman Old Style" w:cs="Times New Roman"/>
                <w:color w:val="000000"/>
                <w:sz w:val="24"/>
                <w:szCs w:val="24"/>
              </w:rPr>
              <w:t>B</w:t>
            </w:r>
            <w:r>
              <w:rPr>
                <w:rFonts w:ascii="Bookman Old Style" w:eastAsia="Times New Roman" w:hAnsi="Bookman Old Style" w:cs="Times New Roman"/>
                <w:color w:val="000000"/>
                <w:sz w:val="24"/>
                <w:szCs w:val="24"/>
              </w:rPr>
              <w:t>uildtech</w:t>
            </w:r>
            <w:proofErr w:type="spellEnd"/>
            <w:r>
              <w:rPr>
                <w:rFonts w:ascii="Bookman Old Style" w:eastAsia="Times New Roman" w:hAnsi="Bookman Old Style" w:cs="Times New Roman"/>
                <w:color w:val="000000"/>
                <w:sz w:val="24"/>
                <w:szCs w:val="24"/>
              </w:rPr>
              <w:t xml:space="preserve"> Private</w:t>
            </w:r>
            <w:r w:rsidR="003449BA" w:rsidRPr="003449BA">
              <w:rPr>
                <w:rFonts w:ascii="Bookman Old Style" w:eastAsia="Times New Roman" w:hAnsi="Bookman Old Style" w:cs="Times New Roman"/>
                <w:color w:val="000000"/>
                <w:sz w:val="24"/>
                <w:szCs w:val="24"/>
              </w:rPr>
              <w:t xml:space="preserve"> Limited</w:t>
            </w:r>
          </w:p>
        </w:tc>
      </w:tr>
      <w:tr w:rsidR="003B437A" w:rsidRPr="00F76004" w14:paraId="570BC4B5" w14:textId="77777777" w:rsidTr="00057C50">
        <w:trPr>
          <w:trHeight w:val="710"/>
        </w:trPr>
        <w:tc>
          <w:tcPr>
            <w:tcW w:w="3363" w:type="dxa"/>
            <w:tcBorders>
              <w:top w:val="nil"/>
              <w:left w:val="single" w:sz="4" w:space="0" w:color="auto"/>
              <w:bottom w:val="single" w:sz="4" w:space="0" w:color="auto"/>
              <w:right w:val="single" w:sz="4" w:space="0" w:color="auto"/>
            </w:tcBorders>
            <w:vAlign w:val="center"/>
            <w:hideMark/>
          </w:tcPr>
          <w:p w14:paraId="290849FE" w14:textId="77777777" w:rsidR="003B437A" w:rsidRPr="00F76004" w:rsidRDefault="003B437A" w:rsidP="00057C50">
            <w:pPr>
              <w:spacing w:after="0"/>
              <w:rPr>
                <w:rFonts w:ascii="Bookman Old Style" w:eastAsia="Times New Roman" w:hAnsi="Bookman Old Style" w:cs="Times New Roman"/>
                <w:b/>
                <w:bCs/>
                <w:color w:val="000000"/>
                <w:sz w:val="24"/>
                <w:szCs w:val="24"/>
              </w:rPr>
            </w:pPr>
            <w:r w:rsidRPr="00F76004">
              <w:rPr>
                <w:rFonts w:ascii="Bookman Old Style" w:eastAsia="Times New Roman" w:hAnsi="Bookman Old Style" w:cs="Times New Roman"/>
                <w:b/>
                <w:bCs/>
                <w:color w:val="000000"/>
                <w:sz w:val="24"/>
                <w:szCs w:val="24"/>
              </w:rPr>
              <w:t>Listing Status</w:t>
            </w:r>
          </w:p>
        </w:tc>
        <w:tc>
          <w:tcPr>
            <w:tcW w:w="4467" w:type="dxa"/>
            <w:tcBorders>
              <w:top w:val="nil"/>
              <w:left w:val="nil"/>
              <w:bottom w:val="single" w:sz="4" w:space="0" w:color="auto"/>
              <w:right w:val="single" w:sz="4" w:space="0" w:color="auto"/>
            </w:tcBorders>
            <w:vAlign w:val="center"/>
            <w:hideMark/>
          </w:tcPr>
          <w:p w14:paraId="3E0B6AC4" w14:textId="1BEAECED" w:rsidR="003B437A" w:rsidRPr="00F76004" w:rsidRDefault="00A15B4B" w:rsidP="006D100C">
            <w:pPr>
              <w:spacing w:after="0"/>
              <w:rPr>
                <w:rFonts w:ascii="Bookman Old Style" w:eastAsia="Times New Roman" w:hAnsi="Bookman Old Style" w:cs="Times New Roman"/>
                <w:color w:val="000000"/>
                <w:sz w:val="24"/>
                <w:szCs w:val="24"/>
              </w:rPr>
            </w:pPr>
            <w:r>
              <w:rPr>
                <w:rFonts w:ascii="Bookman Old Style" w:eastAsia="Times New Roman" w:hAnsi="Bookman Old Style" w:cs="Times New Roman"/>
                <w:color w:val="000000"/>
                <w:sz w:val="24"/>
                <w:szCs w:val="24"/>
              </w:rPr>
              <w:t>Unlisted</w:t>
            </w:r>
          </w:p>
        </w:tc>
      </w:tr>
      <w:tr w:rsidR="003B437A" w:rsidRPr="00F76004" w14:paraId="0B0DE520" w14:textId="77777777" w:rsidTr="00057C50">
        <w:trPr>
          <w:trHeight w:val="945"/>
        </w:trPr>
        <w:tc>
          <w:tcPr>
            <w:tcW w:w="3363" w:type="dxa"/>
            <w:tcBorders>
              <w:top w:val="nil"/>
              <w:left w:val="single" w:sz="4" w:space="0" w:color="auto"/>
              <w:bottom w:val="single" w:sz="4" w:space="0" w:color="auto"/>
              <w:right w:val="single" w:sz="4" w:space="0" w:color="auto"/>
            </w:tcBorders>
            <w:vAlign w:val="center"/>
            <w:hideMark/>
          </w:tcPr>
          <w:p w14:paraId="798635FB" w14:textId="77777777" w:rsidR="003B437A" w:rsidRPr="00F76004" w:rsidRDefault="003B437A" w:rsidP="00057C50">
            <w:pPr>
              <w:spacing w:after="0"/>
              <w:rPr>
                <w:rFonts w:ascii="Bookman Old Style" w:eastAsia="Times New Roman" w:hAnsi="Bookman Old Style" w:cs="Times New Roman"/>
                <w:b/>
                <w:bCs/>
                <w:color w:val="000000"/>
                <w:sz w:val="24"/>
                <w:szCs w:val="24"/>
              </w:rPr>
            </w:pPr>
            <w:r w:rsidRPr="00F76004">
              <w:rPr>
                <w:rFonts w:ascii="Bookman Old Style" w:eastAsia="Times New Roman" w:hAnsi="Bookman Old Style" w:cs="Times New Roman"/>
                <w:b/>
                <w:bCs/>
                <w:color w:val="000000"/>
                <w:sz w:val="24"/>
                <w:szCs w:val="24"/>
              </w:rPr>
              <w:t>Corporate Identification Number</w:t>
            </w:r>
          </w:p>
        </w:tc>
        <w:tc>
          <w:tcPr>
            <w:tcW w:w="4467" w:type="dxa"/>
            <w:tcBorders>
              <w:top w:val="nil"/>
              <w:left w:val="nil"/>
              <w:bottom w:val="single" w:sz="4" w:space="0" w:color="auto"/>
              <w:right w:val="single" w:sz="4" w:space="0" w:color="auto"/>
            </w:tcBorders>
            <w:vAlign w:val="center"/>
            <w:hideMark/>
          </w:tcPr>
          <w:p w14:paraId="2CD1E368" w14:textId="404AFF81" w:rsidR="003B437A" w:rsidRPr="00F76004" w:rsidRDefault="003F1B34" w:rsidP="00057C50">
            <w:pPr>
              <w:spacing w:after="0"/>
              <w:rPr>
                <w:rFonts w:ascii="Bookman Old Style" w:eastAsia="Times New Roman" w:hAnsi="Bookman Old Style" w:cs="Times New Roman"/>
                <w:color w:val="000000"/>
                <w:sz w:val="24"/>
                <w:szCs w:val="24"/>
              </w:rPr>
            </w:pPr>
            <w:r w:rsidRPr="003F1B34">
              <w:rPr>
                <w:rFonts w:ascii="Bookman Old Style" w:hAnsi="Bookman Old Style" w:cs="Times New Roman"/>
                <w:sz w:val="24"/>
                <w:szCs w:val="24"/>
              </w:rPr>
              <w:t>U</w:t>
            </w:r>
            <w:r w:rsidR="00A15B4B">
              <w:rPr>
                <w:rFonts w:ascii="Bookman Old Style" w:hAnsi="Bookman Old Style" w:cs="Times New Roman"/>
                <w:sz w:val="24"/>
                <w:szCs w:val="24"/>
              </w:rPr>
              <w:t>70102DL2013</w:t>
            </w:r>
            <w:r w:rsidRPr="003F1B34">
              <w:rPr>
                <w:rFonts w:ascii="Bookman Old Style" w:hAnsi="Bookman Old Style" w:cs="Times New Roman"/>
                <w:sz w:val="24"/>
                <w:szCs w:val="24"/>
              </w:rPr>
              <w:t>P</w:t>
            </w:r>
            <w:r w:rsidR="00A15B4B">
              <w:rPr>
                <w:rFonts w:ascii="Bookman Old Style" w:hAnsi="Bookman Old Style" w:cs="Times New Roman"/>
                <w:sz w:val="24"/>
                <w:szCs w:val="24"/>
              </w:rPr>
              <w:t>TC258879</w:t>
            </w:r>
          </w:p>
        </w:tc>
      </w:tr>
      <w:tr w:rsidR="003B437A" w:rsidRPr="00F76004" w14:paraId="30B5B0A7" w14:textId="77777777" w:rsidTr="00057C50">
        <w:trPr>
          <w:trHeight w:val="827"/>
        </w:trPr>
        <w:tc>
          <w:tcPr>
            <w:tcW w:w="3363" w:type="dxa"/>
            <w:tcBorders>
              <w:top w:val="nil"/>
              <w:left w:val="single" w:sz="4" w:space="0" w:color="auto"/>
              <w:bottom w:val="single" w:sz="4" w:space="0" w:color="auto"/>
              <w:right w:val="single" w:sz="4" w:space="0" w:color="auto"/>
            </w:tcBorders>
            <w:vAlign w:val="center"/>
            <w:hideMark/>
          </w:tcPr>
          <w:p w14:paraId="2F1BB605" w14:textId="77777777" w:rsidR="003B437A" w:rsidRPr="00F76004" w:rsidRDefault="003B437A" w:rsidP="00057C50">
            <w:pPr>
              <w:spacing w:after="0"/>
              <w:rPr>
                <w:rFonts w:ascii="Bookman Old Style" w:eastAsia="Times New Roman" w:hAnsi="Bookman Old Style" w:cs="Times New Roman"/>
                <w:b/>
                <w:bCs/>
                <w:color w:val="000000"/>
                <w:sz w:val="24"/>
                <w:szCs w:val="24"/>
              </w:rPr>
            </w:pPr>
            <w:r w:rsidRPr="00F76004">
              <w:rPr>
                <w:rFonts w:ascii="Bookman Old Style" w:eastAsia="Times New Roman" w:hAnsi="Bookman Old Style" w:cs="Times New Roman"/>
                <w:b/>
                <w:bCs/>
                <w:color w:val="000000"/>
                <w:sz w:val="24"/>
                <w:szCs w:val="24"/>
              </w:rPr>
              <w:t>Incorporation Date</w:t>
            </w:r>
          </w:p>
        </w:tc>
        <w:tc>
          <w:tcPr>
            <w:tcW w:w="4467" w:type="dxa"/>
            <w:tcBorders>
              <w:top w:val="nil"/>
              <w:left w:val="nil"/>
              <w:bottom w:val="single" w:sz="4" w:space="0" w:color="auto"/>
              <w:right w:val="single" w:sz="4" w:space="0" w:color="auto"/>
            </w:tcBorders>
            <w:vAlign w:val="center"/>
            <w:hideMark/>
          </w:tcPr>
          <w:p w14:paraId="5522BCE6" w14:textId="22188C86" w:rsidR="003B437A" w:rsidRPr="00F76004" w:rsidRDefault="00552F7C" w:rsidP="00057C50">
            <w:pPr>
              <w:spacing w:after="0"/>
              <w:rPr>
                <w:rFonts w:ascii="Bookman Old Style" w:eastAsia="Times New Roman" w:hAnsi="Bookman Old Style" w:cs="Times New Roman"/>
                <w:color w:val="000000"/>
                <w:sz w:val="24"/>
                <w:szCs w:val="24"/>
              </w:rPr>
            </w:pPr>
            <w:r>
              <w:rPr>
                <w:rFonts w:ascii="Bookman Old Style" w:eastAsia="Times New Roman" w:hAnsi="Bookman Old Style" w:cs="Times New Roman"/>
                <w:color w:val="000000"/>
                <w:sz w:val="24"/>
                <w:szCs w:val="24"/>
              </w:rPr>
              <w:t>08/10/2013</w:t>
            </w:r>
          </w:p>
        </w:tc>
      </w:tr>
      <w:tr w:rsidR="003B437A" w:rsidRPr="00F76004" w14:paraId="728BBAAE" w14:textId="77777777" w:rsidTr="00057C50">
        <w:trPr>
          <w:trHeight w:val="945"/>
        </w:trPr>
        <w:tc>
          <w:tcPr>
            <w:tcW w:w="3363" w:type="dxa"/>
            <w:tcBorders>
              <w:top w:val="nil"/>
              <w:left w:val="single" w:sz="4" w:space="0" w:color="auto"/>
              <w:bottom w:val="single" w:sz="4" w:space="0" w:color="auto"/>
              <w:right w:val="single" w:sz="4" w:space="0" w:color="auto"/>
            </w:tcBorders>
            <w:vAlign w:val="center"/>
            <w:hideMark/>
          </w:tcPr>
          <w:p w14:paraId="4546BC20" w14:textId="77777777" w:rsidR="003B437A" w:rsidRPr="00F76004" w:rsidRDefault="003B437A" w:rsidP="00057C50">
            <w:pPr>
              <w:spacing w:after="0"/>
              <w:rPr>
                <w:rFonts w:ascii="Bookman Old Style" w:eastAsia="Times New Roman" w:hAnsi="Bookman Old Style" w:cs="Times New Roman"/>
                <w:b/>
                <w:bCs/>
                <w:color w:val="000000"/>
                <w:sz w:val="24"/>
                <w:szCs w:val="24"/>
              </w:rPr>
            </w:pPr>
            <w:r w:rsidRPr="00F76004">
              <w:rPr>
                <w:rFonts w:ascii="Bookman Old Style" w:eastAsia="Times New Roman" w:hAnsi="Bookman Old Style" w:cs="Times New Roman"/>
                <w:b/>
                <w:bCs/>
                <w:color w:val="000000"/>
                <w:sz w:val="24"/>
                <w:szCs w:val="24"/>
              </w:rPr>
              <w:t>Registered Office</w:t>
            </w:r>
          </w:p>
        </w:tc>
        <w:tc>
          <w:tcPr>
            <w:tcW w:w="4467" w:type="dxa"/>
            <w:tcBorders>
              <w:top w:val="nil"/>
              <w:left w:val="nil"/>
              <w:bottom w:val="single" w:sz="4" w:space="0" w:color="auto"/>
              <w:right w:val="single" w:sz="4" w:space="0" w:color="auto"/>
            </w:tcBorders>
            <w:vAlign w:val="center"/>
            <w:hideMark/>
          </w:tcPr>
          <w:p w14:paraId="45AC0013" w14:textId="37613147" w:rsidR="003B437A" w:rsidRPr="00F76004" w:rsidRDefault="00552F7C" w:rsidP="00C373FC">
            <w:pPr>
              <w:spacing w:after="0"/>
              <w:rPr>
                <w:rFonts w:ascii="Bookman Old Style" w:eastAsia="Times New Roman" w:hAnsi="Bookman Old Style" w:cs="Times New Roman"/>
                <w:color w:val="000000"/>
                <w:sz w:val="24"/>
                <w:szCs w:val="24"/>
              </w:rPr>
            </w:pPr>
            <w:r>
              <w:rPr>
                <w:rFonts w:ascii="Bookman Old Style" w:eastAsia="Times New Roman" w:hAnsi="Bookman Old Style" w:cs="Times New Roman"/>
                <w:color w:val="000000"/>
                <w:sz w:val="24"/>
                <w:szCs w:val="24"/>
              </w:rPr>
              <w:t>Sikka House, C-60, Preet Vihar, Vikas Marg, East Delhi, Delhi - 10092</w:t>
            </w:r>
          </w:p>
        </w:tc>
      </w:tr>
    </w:tbl>
    <w:p w14:paraId="7585A6FC" w14:textId="77777777" w:rsidR="00673ECA" w:rsidRPr="00D361D1" w:rsidRDefault="00673ECA" w:rsidP="00D361D1">
      <w:pPr>
        <w:jc w:val="both"/>
        <w:rPr>
          <w:rFonts w:ascii="Bookman Old Style" w:hAnsi="Bookman Old Style" w:cs="Times New Roman"/>
        </w:rPr>
      </w:pPr>
    </w:p>
    <w:p w14:paraId="23640277" w14:textId="0F97BD78" w:rsidR="0077088B" w:rsidRDefault="00787F00" w:rsidP="00CA0ED2">
      <w:pPr>
        <w:pStyle w:val="BodyText"/>
        <w:spacing w:before="101" w:line="360" w:lineRule="auto"/>
        <w:ind w:right="-130"/>
        <w:jc w:val="both"/>
        <w:rPr>
          <w:rFonts w:ascii="Bookman Old Style" w:hAnsi="Bookman Old Style"/>
          <w:sz w:val="22"/>
          <w:szCs w:val="22"/>
        </w:rPr>
      </w:pPr>
      <w:proofErr w:type="spellStart"/>
      <w:r w:rsidRPr="00787F00">
        <w:rPr>
          <w:rFonts w:ascii="Bookman Old Style" w:hAnsi="Bookman Old Style"/>
          <w:sz w:val="22"/>
          <w:szCs w:val="22"/>
        </w:rPr>
        <w:t>Nobal</w:t>
      </w:r>
      <w:proofErr w:type="spellEnd"/>
      <w:r w:rsidRPr="00787F00">
        <w:rPr>
          <w:rFonts w:ascii="Bookman Old Style" w:hAnsi="Bookman Old Style"/>
          <w:sz w:val="22"/>
          <w:szCs w:val="22"/>
        </w:rPr>
        <w:t xml:space="preserve"> </w:t>
      </w:r>
      <w:proofErr w:type="spellStart"/>
      <w:r w:rsidRPr="00787F00">
        <w:rPr>
          <w:rFonts w:ascii="Bookman Old Style" w:hAnsi="Bookman Old Style"/>
          <w:sz w:val="22"/>
          <w:szCs w:val="22"/>
        </w:rPr>
        <w:t>Buildtech</w:t>
      </w:r>
      <w:proofErr w:type="spellEnd"/>
      <w:r w:rsidRPr="00787F00">
        <w:rPr>
          <w:rFonts w:ascii="Bookman Old Style" w:hAnsi="Bookman Old Style"/>
          <w:sz w:val="22"/>
          <w:szCs w:val="22"/>
        </w:rPr>
        <w:t xml:space="preserve"> Private Limited </w:t>
      </w:r>
      <w:r w:rsidR="001A6FE5" w:rsidRPr="00AF273E">
        <w:rPr>
          <w:rFonts w:ascii="Bookman Old Style" w:hAnsi="Bookman Old Style"/>
          <w:sz w:val="22"/>
          <w:szCs w:val="22"/>
        </w:rPr>
        <w:t>(hereinafter referred to “the Corpora</w:t>
      </w:r>
      <w:r w:rsidR="00664574" w:rsidRPr="00AF273E">
        <w:rPr>
          <w:rFonts w:ascii="Bookman Old Style" w:hAnsi="Bookman Old Style"/>
          <w:sz w:val="22"/>
          <w:szCs w:val="22"/>
        </w:rPr>
        <w:t xml:space="preserve">te Debtor” or “the Company”) </w:t>
      </w:r>
      <w:r>
        <w:rPr>
          <w:rFonts w:ascii="Bookman Old Style" w:hAnsi="Bookman Old Style"/>
          <w:sz w:val="22"/>
          <w:szCs w:val="22"/>
        </w:rPr>
        <w:t>Private</w:t>
      </w:r>
      <w:r w:rsidR="00664574" w:rsidRPr="00AF273E">
        <w:rPr>
          <w:rFonts w:ascii="Bookman Old Style" w:hAnsi="Bookman Old Style"/>
          <w:sz w:val="22"/>
          <w:szCs w:val="22"/>
        </w:rPr>
        <w:t xml:space="preserve"> Company bearing CIN </w:t>
      </w:r>
      <w:r w:rsidRPr="00787F00">
        <w:rPr>
          <w:rFonts w:ascii="Bookman Old Style" w:hAnsi="Bookman Old Style"/>
          <w:sz w:val="22"/>
          <w:szCs w:val="22"/>
        </w:rPr>
        <w:t>U70102DL2013PTC258879</w:t>
      </w:r>
      <w:r w:rsidR="001B6C8B">
        <w:rPr>
          <w:rFonts w:ascii="Bookman Old Style" w:hAnsi="Bookman Old Style"/>
          <w:sz w:val="22"/>
          <w:szCs w:val="22"/>
        </w:rPr>
        <w:t xml:space="preserve"> </w:t>
      </w:r>
      <w:r w:rsidR="00B867AD">
        <w:rPr>
          <w:rFonts w:ascii="Bookman Old Style" w:hAnsi="Bookman Old Style"/>
          <w:sz w:val="22"/>
          <w:szCs w:val="22"/>
        </w:rPr>
        <w:t>is</w:t>
      </w:r>
      <w:r w:rsidR="00664574" w:rsidRPr="00AF273E">
        <w:rPr>
          <w:rFonts w:ascii="Bookman Old Style" w:hAnsi="Bookman Old Style"/>
          <w:sz w:val="22"/>
          <w:szCs w:val="22"/>
        </w:rPr>
        <w:t xml:space="preserve"> having its registered office at </w:t>
      </w:r>
      <w:r>
        <w:rPr>
          <w:rFonts w:ascii="Bookman Old Style" w:hAnsi="Bookman Old Style"/>
          <w:sz w:val="22"/>
          <w:szCs w:val="22"/>
        </w:rPr>
        <w:t>Delhi</w:t>
      </w:r>
      <w:r w:rsidR="00664574" w:rsidRPr="00AF273E">
        <w:rPr>
          <w:rFonts w:ascii="Bookman Old Style" w:hAnsi="Bookman Old Style"/>
          <w:sz w:val="22"/>
          <w:szCs w:val="22"/>
        </w:rPr>
        <w:t xml:space="preserve">. </w:t>
      </w:r>
      <w:r w:rsidR="00D1299C" w:rsidRPr="00D1299C">
        <w:rPr>
          <w:rFonts w:ascii="Bookman Old Style" w:hAnsi="Bookman Old Style"/>
          <w:sz w:val="22"/>
          <w:szCs w:val="22"/>
        </w:rPr>
        <w:t>The</w:t>
      </w:r>
      <w:r w:rsidR="009D73A1">
        <w:rPr>
          <w:rFonts w:ascii="Bookman Old Style" w:hAnsi="Bookman Old Style"/>
          <w:sz w:val="22"/>
          <w:szCs w:val="22"/>
        </w:rPr>
        <w:t xml:space="preserve"> Corporate Debtor </w:t>
      </w:r>
      <w:r w:rsidR="00714B54">
        <w:rPr>
          <w:rFonts w:ascii="Bookman Old Style" w:hAnsi="Bookman Old Style"/>
          <w:sz w:val="22"/>
          <w:szCs w:val="22"/>
        </w:rPr>
        <w:t>engaged</w:t>
      </w:r>
      <w:r w:rsidR="006A5DDB">
        <w:rPr>
          <w:rFonts w:ascii="Bookman Old Style" w:hAnsi="Bookman Old Style"/>
          <w:sz w:val="22"/>
          <w:szCs w:val="22"/>
        </w:rPr>
        <w:t xml:space="preserve"> in the business</w:t>
      </w:r>
      <w:r w:rsidR="00714B54">
        <w:rPr>
          <w:rFonts w:ascii="Bookman Old Style" w:hAnsi="Bookman Old Style"/>
          <w:sz w:val="22"/>
          <w:szCs w:val="22"/>
        </w:rPr>
        <w:t xml:space="preserve"> </w:t>
      </w:r>
      <w:r w:rsidR="00342D28">
        <w:rPr>
          <w:rFonts w:ascii="Bookman Old Style" w:hAnsi="Bookman Old Style"/>
          <w:sz w:val="22"/>
          <w:szCs w:val="22"/>
        </w:rPr>
        <w:t xml:space="preserve">of </w:t>
      </w:r>
      <w:r w:rsidR="004751ED" w:rsidRPr="004751ED">
        <w:rPr>
          <w:rFonts w:ascii="Bookman Old Style" w:hAnsi="Bookman Old Style"/>
        </w:rPr>
        <w:t>engaged in real estate activities, including buying, selling, and operating self-owned or leased properties</w:t>
      </w:r>
      <w:r w:rsidR="00AC6477">
        <w:rPr>
          <w:rFonts w:ascii="Bookman Old Style" w:hAnsi="Bookman Old Style"/>
          <w:sz w:val="22"/>
          <w:szCs w:val="22"/>
        </w:rPr>
        <w:t>.</w:t>
      </w:r>
    </w:p>
    <w:p w14:paraId="4EBF5EE1" w14:textId="77777777" w:rsidR="0077088B" w:rsidRPr="00D361D1" w:rsidRDefault="0077088B" w:rsidP="00D361D1">
      <w:pPr>
        <w:jc w:val="both"/>
        <w:rPr>
          <w:rFonts w:ascii="Bookman Old Style" w:eastAsia="Times New Roman" w:hAnsi="Bookman Old Style" w:cs="Times New Roman"/>
        </w:rPr>
      </w:pPr>
    </w:p>
    <w:p w14:paraId="1EA7BACD" w14:textId="77777777" w:rsidR="007C3223" w:rsidRPr="00D361D1" w:rsidRDefault="003619A4" w:rsidP="00D361D1">
      <w:pPr>
        <w:jc w:val="both"/>
        <w:rPr>
          <w:rFonts w:ascii="Bookman Old Style" w:hAnsi="Bookman Old Style" w:cs="Times New Roman"/>
          <w:b/>
        </w:rPr>
      </w:pPr>
      <w:r w:rsidRPr="00D361D1">
        <w:rPr>
          <w:rFonts w:ascii="Bookman Old Style" w:hAnsi="Bookman Old Style" w:cs="Times New Roman"/>
          <w:b/>
        </w:rPr>
        <w:t xml:space="preserve">2.  </w:t>
      </w:r>
      <w:r w:rsidRPr="002E416B">
        <w:rPr>
          <w:rFonts w:ascii="Bookman Old Style" w:hAnsi="Bookman Old Style" w:cs="Times New Roman"/>
          <w:b/>
        </w:rPr>
        <w:t>TRANSACTION PROCESS</w:t>
      </w:r>
    </w:p>
    <w:p w14:paraId="23B614E1" w14:textId="77777777" w:rsidR="007C3223" w:rsidRDefault="007C3223" w:rsidP="00AF273E">
      <w:pPr>
        <w:spacing w:after="0"/>
        <w:ind w:left="80"/>
        <w:jc w:val="both"/>
        <w:rPr>
          <w:rFonts w:ascii="Bookman Old Style" w:hAnsi="Bookman Old Style" w:cs="Times New Roman"/>
        </w:rPr>
      </w:pPr>
      <w:r w:rsidRPr="00AF273E">
        <w:rPr>
          <w:rFonts w:ascii="Bookman Old Style" w:hAnsi="Bookman Old Style" w:cs="Times New Roman"/>
        </w:rPr>
        <w:t>The transaction process has been outlined below:</w:t>
      </w:r>
    </w:p>
    <w:p w14:paraId="1B4BBD61" w14:textId="77777777" w:rsidR="004823B0" w:rsidRPr="00AF273E" w:rsidRDefault="004823B0" w:rsidP="00AF273E">
      <w:pPr>
        <w:spacing w:after="0"/>
        <w:ind w:left="80"/>
        <w:jc w:val="both"/>
        <w:rPr>
          <w:rFonts w:ascii="Bookman Old Style" w:hAnsi="Bookman Old Style" w:cs="Times New Roman"/>
        </w:rPr>
      </w:pPr>
    </w:p>
    <w:p w14:paraId="43ACEA36" w14:textId="77777777" w:rsidR="007C3223" w:rsidRPr="00AF273E" w:rsidRDefault="007C3223" w:rsidP="00AF273E">
      <w:pPr>
        <w:numPr>
          <w:ilvl w:val="1"/>
          <w:numId w:val="1"/>
        </w:numPr>
        <w:tabs>
          <w:tab w:val="left" w:pos="630"/>
        </w:tabs>
        <w:spacing w:after="0"/>
        <w:ind w:left="800" w:hanging="530"/>
        <w:jc w:val="both"/>
        <w:rPr>
          <w:rFonts w:ascii="Bookman Old Style" w:hAnsi="Bookman Old Style" w:cs="Times New Roman"/>
        </w:rPr>
      </w:pPr>
      <w:r w:rsidRPr="00AF273E">
        <w:rPr>
          <w:rFonts w:ascii="Bookman Old Style" w:hAnsi="Bookman Old Style" w:cs="Times New Roman"/>
        </w:rPr>
        <w:t>Invitation for Expression of Interest(“EoI”);</w:t>
      </w:r>
    </w:p>
    <w:p w14:paraId="5BA1E764" w14:textId="77777777" w:rsidR="007C3223" w:rsidRPr="00AF273E" w:rsidRDefault="007C3223" w:rsidP="00AF273E">
      <w:pPr>
        <w:tabs>
          <w:tab w:val="left" w:pos="630"/>
        </w:tabs>
        <w:spacing w:after="0"/>
        <w:ind w:left="630" w:hanging="360"/>
        <w:jc w:val="both"/>
        <w:rPr>
          <w:rFonts w:ascii="Bookman Old Style" w:hAnsi="Bookman Old Style" w:cs="Times New Roman"/>
        </w:rPr>
      </w:pPr>
    </w:p>
    <w:p w14:paraId="6D36D5FF" w14:textId="77777777" w:rsidR="007C3223" w:rsidRPr="00AF273E" w:rsidRDefault="007C3223" w:rsidP="00AF273E">
      <w:pPr>
        <w:numPr>
          <w:ilvl w:val="1"/>
          <w:numId w:val="1"/>
        </w:numPr>
        <w:tabs>
          <w:tab w:val="left" w:pos="630"/>
        </w:tabs>
        <w:spacing w:after="0"/>
        <w:ind w:left="630" w:right="20" w:hanging="360"/>
        <w:jc w:val="both"/>
        <w:rPr>
          <w:rFonts w:ascii="Bookman Old Style" w:hAnsi="Bookman Old Style" w:cs="Times New Roman"/>
        </w:rPr>
      </w:pPr>
      <w:r w:rsidRPr="00AF273E">
        <w:rPr>
          <w:rFonts w:ascii="Bookman Old Style" w:hAnsi="Bookman Old Style" w:cs="Times New Roman"/>
        </w:rPr>
        <w:t xml:space="preserve">Confidentiality undertaking by the </w:t>
      </w:r>
      <w:r w:rsidR="006036D1" w:rsidRPr="00AF273E">
        <w:rPr>
          <w:rFonts w:ascii="Bookman Old Style" w:hAnsi="Bookman Old Style" w:cs="Times New Roman"/>
        </w:rPr>
        <w:t xml:space="preserve">Prospective </w:t>
      </w:r>
      <w:r w:rsidRPr="00AF273E">
        <w:rPr>
          <w:rFonts w:ascii="Bookman Old Style" w:hAnsi="Bookman Old Style" w:cs="Times New Roman"/>
        </w:rPr>
        <w:t>Resolution Applicants (</w:t>
      </w:r>
      <w:r w:rsidR="006036D1" w:rsidRPr="00AF273E">
        <w:rPr>
          <w:rFonts w:ascii="Bookman Old Style" w:hAnsi="Bookman Old Style" w:cs="Times New Roman"/>
        </w:rPr>
        <w:t>P</w:t>
      </w:r>
      <w:r w:rsidRPr="00AF273E">
        <w:rPr>
          <w:rFonts w:ascii="Bookman Old Style" w:hAnsi="Bookman Old Style" w:cs="Times New Roman"/>
        </w:rPr>
        <w:t>RAs) along with the supporting documents annexed to the EoI;</w:t>
      </w:r>
    </w:p>
    <w:p w14:paraId="6BBC7C57" w14:textId="77777777" w:rsidR="007C3223" w:rsidRPr="00AF273E" w:rsidRDefault="007C3223" w:rsidP="00AF273E">
      <w:pPr>
        <w:tabs>
          <w:tab w:val="left" w:pos="630"/>
        </w:tabs>
        <w:spacing w:after="0"/>
        <w:ind w:hanging="530"/>
        <w:jc w:val="both"/>
        <w:rPr>
          <w:rFonts w:ascii="Bookman Old Style" w:hAnsi="Bookman Old Style" w:cs="Times New Roman"/>
        </w:rPr>
      </w:pPr>
    </w:p>
    <w:p w14:paraId="38FAF43E" w14:textId="77777777" w:rsidR="007C3223" w:rsidRPr="00AF273E" w:rsidRDefault="007C3223" w:rsidP="00AF273E">
      <w:pPr>
        <w:numPr>
          <w:ilvl w:val="1"/>
          <w:numId w:val="1"/>
        </w:numPr>
        <w:tabs>
          <w:tab w:val="left" w:pos="720"/>
        </w:tabs>
        <w:spacing w:after="0"/>
        <w:ind w:left="630" w:right="20" w:hanging="360"/>
        <w:jc w:val="both"/>
        <w:rPr>
          <w:rFonts w:ascii="Bookman Old Style" w:hAnsi="Bookman Old Style" w:cs="Times New Roman"/>
        </w:rPr>
      </w:pPr>
      <w:r w:rsidRPr="00AF273E">
        <w:rPr>
          <w:rFonts w:ascii="Bookman Old Style" w:hAnsi="Bookman Old Style" w:cs="Times New Roman"/>
        </w:rPr>
        <w:t xml:space="preserve">On receipt of declaration of eligibility from the </w:t>
      </w:r>
      <w:r w:rsidR="006036D1" w:rsidRPr="00AF273E">
        <w:rPr>
          <w:rFonts w:ascii="Bookman Old Style" w:hAnsi="Bookman Old Style" w:cs="Times New Roman"/>
        </w:rPr>
        <w:t>P</w:t>
      </w:r>
      <w:r w:rsidRPr="00AF273E">
        <w:rPr>
          <w:rFonts w:ascii="Bookman Old Style" w:hAnsi="Bookman Old Style" w:cs="Times New Roman"/>
        </w:rPr>
        <w:t xml:space="preserve">RA and receipt of the executed confidentiality undertaking, the </w:t>
      </w:r>
      <w:r w:rsidR="006036D1" w:rsidRPr="00AF273E">
        <w:rPr>
          <w:rFonts w:ascii="Bookman Old Style" w:hAnsi="Bookman Old Style" w:cs="Times New Roman"/>
        </w:rPr>
        <w:t>P</w:t>
      </w:r>
      <w:r w:rsidRPr="00AF273E">
        <w:rPr>
          <w:rFonts w:ascii="Bookman Old Style" w:hAnsi="Bookman Old Style" w:cs="Times New Roman"/>
        </w:rPr>
        <w:t>RA will be provided with:</w:t>
      </w:r>
    </w:p>
    <w:p w14:paraId="0E78B1E3" w14:textId="77777777" w:rsidR="007C3223" w:rsidRPr="00AF273E" w:rsidRDefault="007C3223" w:rsidP="00AF273E">
      <w:pPr>
        <w:tabs>
          <w:tab w:val="left" w:pos="630"/>
        </w:tabs>
        <w:spacing w:after="0"/>
        <w:ind w:hanging="530"/>
        <w:jc w:val="both"/>
        <w:rPr>
          <w:rFonts w:ascii="Bookman Old Style" w:hAnsi="Bookman Old Style" w:cs="Times New Roman"/>
        </w:rPr>
      </w:pPr>
    </w:p>
    <w:p w14:paraId="474D1041" w14:textId="77777777" w:rsidR="007C3223" w:rsidRPr="00AF273E" w:rsidRDefault="007C3223" w:rsidP="00AF273E">
      <w:pPr>
        <w:numPr>
          <w:ilvl w:val="2"/>
          <w:numId w:val="1"/>
        </w:numPr>
        <w:tabs>
          <w:tab w:val="left" w:pos="630"/>
          <w:tab w:val="left" w:pos="1220"/>
        </w:tabs>
        <w:spacing w:after="0"/>
        <w:ind w:left="1220" w:right="20" w:hanging="530"/>
        <w:jc w:val="both"/>
        <w:rPr>
          <w:rFonts w:ascii="Bookman Old Style" w:eastAsia="Arial" w:hAnsi="Bookman Old Style" w:cs="Times New Roman"/>
        </w:rPr>
      </w:pPr>
      <w:r w:rsidRPr="00AF273E">
        <w:rPr>
          <w:rFonts w:ascii="Bookman Old Style" w:hAnsi="Bookman Old Style" w:cs="Times New Roman"/>
        </w:rPr>
        <w:t>The Information Memorandum prepared as per provisions of the Insolvency and Bankruptcy Code (“IBC”), 2016.</w:t>
      </w:r>
    </w:p>
    <w:p w14:paraId="72756FB1" w14:textId="77777777" w:rsidR="007C3223" w:rsidRPr="00AF273E" w:rsidRDefault="007C3223" w:rsidP="00AF273E">
      <w:pPr>
        <w:tabs>
          <w:tab w:val="left" w:pos="630"/>
        </w:tabs>
        <w:spacing w:after="0"/>
        <w:ind w:hanging="530"/>
        <w:jc w:val="both"/>
        <w:rPr>
          <w:rFonts w:ascii="Bookman Old Style" w:eastAsia="Arial" w:hAnsi="Bookman Old Style" w:cs="Times New Roman"/>
        </w:rPr>
      </w:pPr>
    </w:p>
    <w:p w14:paraId="1E4AD097" w14:textId="77777777" w:rsidR="007C3223" w:rsidRPr="00AF273E" w:rsidRDefault="007C3223" w:rsidP="00AF273E">
      <w:pPr>
        <w:numPr>
          <w:ilvl w:val="2"/>
          <w:numId w:val="1"/>
        </w:numPr>
        <w:tabs>
          <w:tab w:val="left" w:pos="630"/>
          <w:tab w:val="left" w:pos="1220"/>
        </w:tabs>
        <w:spacing w:after="0"/>
        <w:ind w:left="1220" w:hanging="530"/>
        <w:jc w:val="both"/>
        <w:rPr>
          <w:rFonts w:ascii="Bookman Old Style" w:eastAsia="Arial" w:hAnsi="Bookman Old Style" w:cs="Times New Roman"/>
        </w:rPr>
      </w:pPr>
      <w:r w:rsidRPr="00AF273E">
        <w:rPr>
          <w:rFonts w:ascii="Bookman Old Style" w:hAnsi="Bookman Old Style" w:cs="Times New Roman"/>
        </w:rPr>
        <w:t>Access to the data-room to be provided for due diligence.</w:t>
      </w:r>
    </w:p>
    <w:p w14:paraId="3730EAED" w14:textId="77777777" w:rsidR="007C3223" w:rsidRPr="00AF273E" w:rsidRDefault="007C3223" w:rsidP="00AF273E">
      <w:pPr>
        <w:tabs>
          <w:tab w:val="left" w:pos="630"/>
        </w:tabs>
        <w:spacing w:after="0"/>
        <w:ind w:hanging="530"/>
        <w:jc w:val="both"/>
        <w:rPr>
          <w:rFonts w:ascii="Bookman Old Style" w:eastAsia="Arial" w:hAnsi="Bookman Old Style" w:cs="Times New Roman"/>
        </w:rPr>
      </w:pPr>
    </w:p>
    <w:p w14:paraId="6AB1572B" w14:textId="77777777" w:rsidR="007C3223" w:rsidRPr="00AF273E" w:rsidRDefault="007C3223" w:rsidP="00AF273E">
      <w:pPr>
        <w:numPr>
          <w:ilvl w:val="2"/>
          <w:numId w:val="1"/>
        </w:numPr>
        <w:tabs>
          <w:tab w:val="left" w:pos="630"/>
          <w:tab w:val="left" w:pos="1220"/>
        </w:tabs>
        <w:spacing w:after="0"/>
        <w:ind w:left="1220" w:right="20" w:hanging="530"/>
        <w:jc w:val="both"/>
        <w:rPr>
          <w:rFonts w:ascii="Bookman Old Style" w:eastAsia="Arial" w:hAnsi="Bookman Old Style" w:cs="Times New Roman"/>
        </w:rPr>
      </w:pPr>
      <w:r w:rsidRPr="00AF273E">
        <w:rPr>
          <w:rFonts w:ascii="Bookman Old Style" w:hAnsi="Bookman Old Style" w:cs="Times New Roman"/>
        </w:rPr>
        <w:lastRenderedPageBreak/>
        <w:t>Request for Resolution Plan (‘RFRP’) outlining the next steps along with the evaluation criteria.</w:t>
      </w:r>
    </w:p>
    <w:p w14:paraId="3069FAFE" w14:textId="77777777" w:rsidR="000B33BD" w:rsidRPr="00D361D1" w:rsidRDefault="000B33BD" w:rsidP="00D361D1">
      <w:pPr>
        <w:jc w:val="both"/>
        <w:rPr>
          <w:rFonts w:ascii="Bookman Old Style" w:hAnsi="Bookman Old Style" w:cs="Times New Roman"/>
        </w:rPr>
      </w:pPr>
    </w:p>
    <w:p w14:paraId="6CCEAB1A" w14:textId="77777777" w:rsidR="00182A2D" w:rsidRPr="00D361D1" w:rsidRDefault="00182A2D" w:rsidP="00D361D1">
      <w:pPr>
        <w:numPr>
          <w:ilvl w:val="0"/>
          <w:numId w:val="2"/>
        </w:numPr>
        <w:tabs>
          <w:tab w:val="left" w:pos="360"/>
        </w:tabs>
        <w:spacing w:after="0"/>
        <w:ind w:left="360" w:hanging="356"/>
        <w:jc w:val="both"/>
        <w:rPr>
          <w:rFonts w:ascii="Bookman Old Style" w:hAnsi="Bookman Old Style" w:cs="Times New Roman"/>
          <w:b/>
        </w:rPr>
      </w:pPr>
      <w:r w:rsidRPr="00D361D1">
        <w:rPr>
          <w:rFonts w:ascii="Bookman Old Style" w:hAnsi="Bookman Old Style" w:cs="Times New Roman"/>
          <w:b/>
        </w:rPr>
        <w:t>SUBMISSION OF EXPRESSION OF INTEREST:</w:t>
      </w:r>
    </w:p>
    <w:p w14:paraId="4F86F390" w14:textId="77777777" w:rsidR="00F32321" w:rsidRPr="00D361D1" w:rsidRDefault="00F32321" w:rsidP="00D361D1">
      <w:pPr>
        <w:tabs>
          <w:tab w:val="left" w:pos="800"/>
        </w:tabs>
        <w:spacing w:after="0"/>
        <w:ind w:left="800"/>
        <w:jc w:val="both"/>
        <w:rPr>
          <w:rFonts w:ascii="Bookman Old Style" w:hAnsi="Bookman Old Style" w:cs="Times New Roman"/>
        </w:rPr>
      </w:pPr>
    </w:p>
    <w:p w14:paraId="073AC38B" w14:textId="11D880B1" w:rsidR="00182A2D" w:rsidRPr="00D361D1" w:rsidRDefault="00182A2D" w:rsidP="00ED38F0">
      <w:pPr>
        <w:numPr>
          <w:ilvl w:val="1"/>
          <w:numId w:val="2"/>
        </w:numPr>
        <w:tabs>
          <w:tab w:val="left" w:pos="800"/>
        </w:tabs>
        <w:spacing w:after="0" w:line="240" w:lineRule="auto"/>
        <w:ind w:left="800" w:hanging="360"/>
        <w:jc w:val="both"/>
        <w:rPr>
          <w:rFonts w:ascii="Bookman Old Style" w:hAnsi="Bookman Old Style" w:cs="Times New Roman"/>
        </w:rPr>
      </w:pPr>
      <w:r w:rsidRPr="00D361D1">
        <w:rPr>
          <w:rFonts w:ascii="Bookman Old Style" w:hAnsi="Bookman Old Style" w:cs="Times New Roman"/>
        </w:rPr>
        <w:t xml:space="preserve">Expression of Interest (“EoI”) is invited in a </w:t>
      </w:r>
      <w:r w:rsidRPr="00D361D1">
        <w:rPr>
          <w:rFonts w:ascii="Bookman Old Style" w:hAnsi="Bookman Old Style" w:cs="Times New Roman"/>
          <w:b/>
        </w:rPr>
        <w:t>plain sealed envelope</w:t>
      </w:r>
      <w:r w:rsidRPr="00D361D1">
        <w:rPr>
          <w:rFonts w:ascii="Bookman Old Style" w:hAnsi="Bookman Old Style" w:cs="Times New Roman"/>
        </w:rPr>
        <w:t xml:space="preserve"> superscripted as</w:t>
      </w:r>
      <w:r w:rsidR="009240E0" w:rsidRPr="00D361D1">
        <w:rPr>
          <w:rFonts w:ascii="Bookman Old Style" w:hAnsi="Bookman Old Style" w:cs="Times New Roman"/>
        </w:rPr>
        <w:t xml:space="preserve"> </w:t>
      </w:r>
      <w:r w:rsidRPr="00D361D1">
        <w:rPr>
          <w:rFonts w:ascii="Bookman Old Style" w:hAnsi="Bookman Old Style" w:cs="Times New Roman"/>
          <w:b/>
        </w:rPr>
        <w:t xml:space="preserve">“Expression of Interest for participating in CIRP of </w:t>
      </w:r>
      <w:r w:rsidR="00DC7B79">
        <w:rPr>
          <w:rFonts w:ascii="Bookman Old Style" w:hAnsi="Bookman Old Style" w:cs="Times New Roman"/>
          <w:b/>
        </w:rPr>
        <w:t>NOBAL BUILDTECH PRIVATE LIMITED</w:t>
      </w:r>
      <w:r w:rsidRPr="00D361D1">
        <w:rPr>
          <w:rFonts w:ascii="Bookman Old Style" w:hAnsi="Bookman Old Style" w:cs="Times New Roman"/>
          <w:b/>
        </w:rPr>
        <w:t>”</w:t>
      </w:r>
      <w:r w:rsidRPr="00D361D1">
        <w:rPr>
          <w:rFonts w:ascii="Bookman Old Style" w:hAnsi="Bookman Old Style" w:cs="Times New Roman"/>
        </w:rPr>
        <w:t>, in the format</w:t>
      </w:r>
      <w:r w:rsidR="009240E0" w:rsidRPr="00D361D1">
        <w:rPr>
          <w:rFonts w:ascii="Bookman Old Style" w:hAnsi="Bookman Old Style" w:cs="Times New Roman"/>
        </w:rPr>
        <w:t xml:space="preserve"> </w:t>
      </w:r>
      <w:r w:rsidRPr="00D361D1">
        <w:rPr>
          <w:rFonts w:ascii="Bookman Old Style" w:hAnsi="Bookman Old Style" w:cs="Times New Roman"/>
        </w:rPr>
        <w:t xml:space="preserve">as set out in </w:t>
      </w:r>
      <w:r w:rsidRPr="00D361D1">
        <w:rPr>
          <w:rFonts w:ascii="Bookman Old Style" w:hAnsi="Bookman Old Style" w:cs="Times New Roman"/>
          <w:b/>
        </w:rPr>
        <w:t>Annexure ‘A’</w:t>
      </w:r>
      <w:r w:rsidR="00445729">
        <w:rPr>
          <w:rFonts w:ascii="Bookman Old Style" w:hAnsi="Bookman Old Style" w:cs="Times New Roman"/>
          <w:b/>
        </w:rPr>
        <w:t xml:space="preserve"> and </w:t>
      </w:r>
      <w:r w:rsidR="00445729">
        <w:rPr>
          <w:rFonts w:ascii="Bookman Old Style" w:hAnsi="Bookman Old Style" w:cs="Times New Roman"/>
        </w:rPr>
        <w:t>a</w:t>
      </w:r>
      <w:r w:rsidR="00445729" w:rsidRPr="00D361D1">
        <w:rPr>
          <w:rFonts w:ascii="Bookman Old Style" w:hAnsi="Bookman Old Style" w:cs="Times New Roman"/>
        </w:rPr>
        <w:t xml:space="preserve"> soft copy of the Expression of Interest along with the required annexures must be emailed to </w:t>
      </w:r>
      <w:hyperlink r:id="rId8" w:history="1">
        <w:r w:rsidR="00445729">
          <w:rPr>
            <w:rStyle w:val="Hyperlink"/>
            <w:rFonts w:ascii="Bookman Old Style" w:hAnsi="Bookman Old Style"/>
          </w:rPr>
          <w:t>nobalbuildtech.cirp@gmail.com</w:t>
        </w:r>
      </w:hyperlink>
      <w:r w:rsidR="00445729">
        <w:t xml:space="preserve"> </w:t>
      </w:r>
      <w:r w:rsidR="00445729" w:rsidRPr="00D361D1">
        <w:rPr>
          <w:rFonts w:ascii="Bookman Old Style" w:hAnsi="Bookman Old Style" w:cs="Times New Roman"/>
        </w:rPr>
        <w:t>in a protected PDF format and password must be shared in a separate email.</w:t>
      </w:r>
    </w:p>
    <w:p w14:paraId="746C5202" w14:textId="77777777" w:rsidR="00951B13" w:rsidRPr="00D361D1" w:rsidRDefault="00951B13" w:rsidP="00AF273E">
      <w:pPr>
        <w:tabs>
          <w:tab w:val="left" w:pos="800"/>
        </w:tabs>
        <w:spacing w:after="0" w:line="240" w:lineRule="auto"/>
        <w:ind w:left="800"/>
        <w:jc w:val="both"/>
        <w:rPr>
          <w:rFonts w:ascii="Bookman Old Style" w:hAnsi="Bookman Old Style" w:cs="Times New Roman"/>
        </w:rPr>
      </w:pPr>
    </w:p>
    <w:p w14:paraId="7A92FE80" w14:textId="77777777" w:rsidR="00182A2D" w:rsidRPr="00D361D1" w:rsidRDefault="00182A2D" w:rsidP="00AF273E">
      <w:pPr>
        <w:numPr>
          <w:ilvl w:val="1"/>
          <w:numId w:val="2"/>
        </w:numPr>
        <w:tabs>
          <w:tab w:val="left" w:pos="800"/>
        </w:tabs>
        <w:spacing w:after="0" w:line="240" w:lineRule="auto"/>
        <w:ind w:left="800" w:hanging="360"/>
        <w:jc w:val="both"/>
        <w:rPr>
          <w:rFonts w:ascii="Bookman Old Style" w:hAnsi="Bookman Old Style" w:cs="Times New Roman"/>
        </w:rPr>
      </w:pPr>
      <w:r w:rsidRPr="00D361D1">
        <w:rPr>
          <w:rFonts w:ascii="Bookman Old Style" w:hAnsi="Bookman Old Style" w:cs="Times New Roman"/>
        </w:rPr>
        <w:t xml:space="preserve">Applicants should meet the Eligibility Criteria as set out as </w:t>
      </w:r>
      <w:r w:rsidRPr="00D361D1">
        <w:rPr>
          <w:rFonts w:ascii="Bookman Old Style" w:hAnsi="Bookman Old Style" w:cs="Times New Roman"/>
          <w:b/>
        </w:rPr>
        <w:t>Annexure ‘B’</w:t>
      </w:r>
      <w:r w:rsidRPr="00D361D1">
        <w:rPr>
          <w:rFonts w:ascii="Bookman Old Style" w:hAnsi="Bookman Old Style" w:cs="Times New Roman"/>
        </w:rPr>
        <w:t xml:space="preserve"> of Format for EOI.</w:t>
      </w:r>
    </w:p>
    <w:p w14:paraId="743A645D" w14:textId="77777777" w:rsidR="00182A2D" w:rsidRPr="00D361D1" w:rsidRDefault="00182A2D" w:rsidP="00AF273E">
      <w:pPr>
        <w:spacing w:line="240" w:lineRule="auto"/>
        <w:jc w:val="both"/>
        <w:rPr>
          <w:rFonts w:ascii="Bookman Old Style" w:hAnsi="Bookman Old Style" w:cs="Times New Roman"/>
        </w:rPr>
      </w:pPr>
    </w:p>
    <w:p w14:paraId="7F294B54" w14:textId="77777777" w:rsidR="00182A2D" w:rsidRPr="00D361D1" w:rsidRDefault="00182A2D" w:rsidP="00AF273E">
      <w:pPr>
        <w:numPr>
          <w:ilvl w:val="1"/>
          <w:numId w:val="2"/>
        </w:numPr>
        <w:tabs>
          <w:tab w:val="left" w:pos="800"/>
        </w:tabs>
        <w:spacing w:after="0" w:line="240" w:lineRule="auto"/>
        <w:ind w:left="800" w:right="20" w:hanging="360"/>
        <w:jc w:val="both"/>
        <w:rPr>
          <w:rFonts w:ascii="Bookman Old Style" w:hAnsi="Bookman Old Style" w:cs="Times New Roman"/>
        </w:rPr>
      </w:pPr>
      <w:r w:rsidRPr="00D361D1">
        <w:rPr>
          <w:rFonts w:ascii="Bookman Old Style" w:hAnsi="Bookman Old Style" w:cs="Times New Roman"/>
        </w:rPr>
        <w:t>Applicants should submit the EoI along with the</w:t>
      </w:r>
      <w:r w:rsidR="009D73A1">
        <w:rPr>
          <w:rFonts w:ascii="Bookman Old Style" w:hAnsi="Bookman Old Style" w:cs="Times New Roman"/>
        </w:rPr>
        <w:t xml:space="preserve"> supporting documents set out in</w:t>
      </w:r>
      <w:r w:rsidRPr="00D361D1">
        <w:rPr>
          <w:rFonts w:ascii="Bookman Old Style" w:hAnsi="Bookman Old Style" w:cs="Times New Roman"/>
        </w:rPr>
        <w:t xml:space="preserve"> </w:t>
      </w:r>
      <w:r w:rsidRPr="00D361D1">
        <w:rPr>
          <w:rFonts w:ascii="Bookman Old Style" w:hAnsi="Bookman Old Style" w:cs="Times New Roman"/>
          <w:b/>
        </w:rPr>
        <w:t>Annexure</w:t>
      </w:r>
      <w:r w:rsidR="00D361D1">
        <w:rPr>
          <w:rFonts w:ascii="Bookman Old Style" w:hAnsi="Bookman Old Style" w:cs="Times New Roman"/>
          <w:b/>
        </w:rPr>
        <w:t xml:space="preserve"> </w:t>
      </w:r>
      <w:r w:rsidRPr="00D361D1">
        <w:rPr>
          <w:rFonts w:ascii="Bookman Old Style" w:hAnsi="Bookman Old Style" w:cs="Times New Roman"/>
          <w:b/>
        </w:rPr>
        <w:t xml:space="preserve">‘A’ </w:t>
      </w:r>
      <w:r w:rsidRPr="00D361D1">
        <w:rPr>
          <w:rFonts w:ascii="Bookman Old Style" w:hAnsi="Bookman Old Style" w:cs="Times New Roman"/>
        </w:rPr>
        <w:t>of Format for EOI.</w:t>
      </w:r>
    </w:p>
    <w:p w14:paraId="6E3BC5FB" w14:textId="77777777" w:rsidR="00182A2D" w:rsidRPr="00D361D1" w:rsidRDefault="00182A2D" w:rsidP="00AF273E">
      <w:pPr>
        <w:spacing w:line="240" w:lineRule="auto"/>
        <w:jc w:val="both"/>
        <w:rPr>
          <w:rFonts w:ascii="Bookman Old Style" w:hAnsi="Bookman Old Style" w:cs="Times New Roman"/>
        </w:rPr>
      </w:pPr>
    </w:p>
    <w:p w14:paraId="062720C1" w14:textId="77777777" w:rsidR="00182A2D" w:rsidRPr="00D361D1" w:rsidRDefault="00182A2D" w:rsidP="00AF273E">
      <w:pPr>
        <w:numPr>
          <w:ilvl w:val="1"/>
          <w:numId w:val="2"/>
        </w:numPr>
        <w:tabs>
          <w:tab w:val="left" w:pos="800"/>
        </w:tabs>
        <w:spacing w:after="0" w:line="240" w:lineRule="auto"/>
        <w:ind w:left="800" w:hanging="360"/>
        <w:jc w:val="both"/>
        <w:rPr>
          <w:rFonts w:ascii="Bookman Old Style" w:hAnsi="Bookman Old Style" w:cs="Times New Roman"/>
        </w:rPr>
      </w:pPr>
      <w:r w:rsidRPr="00D361D1">
        <w:rPr>
          <w:rFonts w:ascii="Bookman Old Style" w:hAnsi="Bookman Old Style" w:cs="Times New Roman"/>
        </w:rPr>
        <w:t xml:space="preserve">Applicant is also required to submit the following undertakings </w:t>
      </w:r>
      <w:r w:rsidR="004823B0">
        <w:rPr>
          <w:rFonts w:ascii="Bookman Old Style" w:hAnsi="Bookman Old Style" w:cs="Times New Roman"/>
        </w:rPr>
        <w:t xml:space="preserve">in the formats </w:t>
      </w:r>
      <w:r w:rsidRPr="00D361D1">
        <w:rPr>
          <w:rFonts w:ascii="Bookman Old Style" w:hAnsi="Bookman Old Style" w:cs="Times New Roman"/>
        </w:rPr>
        <w:t xml:space="preserve">as set out in </w:t>
      </w:r>
      <w:r w:rsidRPr="00D361D1">
        <w:rPr>
          <w:rFonts w:ascii="Bookman Old Style" w:hAnsi="Bookman Old Style" w:cs="Times New Roman"/>
          <w:b/>
        </w:rPr>
        <w:t>Annexure C,</w:t>
      </w:r>
      <w:r w:rsidR="004424D2" w:rsidRPr="00D361D1">
        <w:rPr>
          <w:rFonts w:ascii="Bookman Old Style" w:hAnsi="Bookman Old Style" w:cs="Times New Roman"/>
          <w:b/>
        </w:rPr>
        <w:t xml:space="preserve"> </w:t>
      </w:r>
      <w:r w:rsidRPr="00D361D1">
        <w:rPr>
          <w:rFonts w:ascii="Bookman Old Style" w:hAnsi="Bookman Old Style" w:cs="Times New Roman"/>
          <w:b/>
        </w:rPr>
        <w:t xml:space="preserve">Annexure D </w:t>
      </w:r>
      <w:r w:rsidRPr="00D361D1">
        <w:rPr>
          <w:rFonts w:ascii="Bookman Old Style" w:hAnsi="Bookman Old Style" w:cs="Times New Roman"/>
        </w:rPr>
        <w:t>and</w:t>
      </w:r>
      <w:r w:rsidRPr="00D361D1">
        <w:rPr>
          <w:rFonts w:ascii="Bookman Old Style" w:hAnsi="Bookman Old Style" w:cs="Times New Roman"/>
          <w:b/>
        </w:rPr>
        <w:t xml:space="preserve"> Annexure E </w:t>
      </w:r>
      <w:r w:rsidR="004823B0">
        <w:rPr>
          <w:rFonts w:ascii="Bookman Old Style" w:hAnsi="Bookman Old Style" w:cs="Times New Roman"/>
        </w:rPr>
        <w:t>of</w:t>
      </w:r>
      <w:r w:rsidRPr="00D361D1">
        <w:rPr>
          <w:rFonts w:ascii="Bookman Old Style" w:hAnsi="Bookman Old Style" w:cs="Times New Roman"/>
        </w:rPr>
        <w:t xml:space="preserve"> EOI respectively along with the EoI.</w:t>
      </w:r>
    </w:p>
    <w:p w14:paraId="26203540" w14:textId="77777777" w:rsidR="00182A2D" w:rsidRPr="00D361D1" w:rsidRDefault="00182A2D" w:rsidP="00D361D1">
      <w:pPr>
        <w:jc w:val="both"/>
        <w:rPr>
          <w:rFonts w:ascii="Bookman Old Style" w:hAnsi="Bookman Old Style" w:cs="Times New Roman"/>
        </w:rPr>
      </w:pPr>
    </w:p>
    <w:p w14:paraId="3CA7A760" w14:textId="14AB5124" w:rsidR="00AF273E" w:rsidRDefault="00182A2D" w:rsidP="009961E6">
      <w:pPr>
        <w:numPr>
          <w:ilvl w:val="1"/>
          <w:numId w:val="2"/>
        </w:numPr>
        <w:tabs>
          <w:tab w:val="left" w:pos="800"/>
        </w:tabs>
        <w:spacing w:after="0"/>
        <w:ind w:left="800" w:hanging="360"/>
        <w:jc w:val="both"/>
        <w:rPr>
          <w:rFonts w:ascii="Bookman Old Style" w:hAnsi="Bookman Old Style" w:cs="Times New Roman"/>
        </w:rPr>
      </w:pPr>
      <w:r w:rsidRPr="00D361D1">
        <w:rPr>
          <w:rFonts w:ascii="Bookman Old Style" w:hAnsi="Bookman Old Style" w:cs="Times New Roman"/>
        </w:rPr>
        <w:t xml:space="preserve">All </w:t>
      </w:r>
      <w:r w:rsidR="0003409E" w:rsidRPr="00D361D1">
        <w:rPr>
          <w:rFonts w:ascii="Bookman Old Style" w:hAnsi="Bookman Old Style" w:cs="Times New Roman"/>
        </w:rPr>
        <w:t xml:space="preserve">Potential </w:t>
      </w:r>
      <w:r w:rsidR="00C4179A" w:rsidRPr="00D361D1">
        <w:rPr>
          <w:rFonts w:ascii="Bookman Old Style" w:hAnsi="Bookman Old Style" w:cs="Times New Roman"/>
        </w:rPr>
        <w:t>Prospective</w:t>
      </w:r>
      <w:r w:rsidRPr="00D361D1">
        <w:rPr>
          <w:rFonts w:ascii="Bookman Old Style" w:hAnsi="Bookman Old Style" w:cs="Times New Roman"/>
        </w:rPr>
        <w:t xml:space="preserve"> Resolution Applicant provide the EoI on or before </w:t>
      </w:r>
      <w:r w:rsidR="009D73A1">
        <w:rPr>
          <w:rFonts w:ascii="Bookman Old Style" w:hAnsi="Bookman Old Style" w:cs="Times New Roman"/>
          <w:b/>
        </w:rPr>
        <w:t xml:space="preserve">as mentioned in Form G published </w:t>
      </w:r>
      <w:r w:rsidRPr="00D361D1">
        <w:rPr>
          <w:rFonts w:ascii="Bookman Old Style" w:hAnsi="Bookman Old Style" w:cs="Times New Roman"/>
        </w:rPr>
        <w:t xml:space="preserve">addressed to the RP </w:t>
      </w:r>
      <w:r w:rsidR="00802DAE">
        <w:rPr>
          <w:rFonts w:ascii="Bookman Old Style" w:hAnsi="Bookman Old Style" w:cs="Times New Roman"/>
        </w:rPr>
        <w:t xml:space="preserve">Mr. </w:t>
      </w:r>
      <w:r w:rsidR="00F00A60">
        <w:rPr>
          <w:rFonts w:ascii="Bookman Old Style" w:hAnsi="Bookman Old Style" w:cs="Times New Roman"/>
        </w:rPr>
        <w:t>Hemant Sethi</w:t>
      </w:r>
      <w:r w:rsidR="00B73337">
        <w:rPr>
          <w:rFonts w:ascii="Bookman Old Style" w:hAnsi="Bookman Old Style" w:cs="Times New Roman"/>
        </w:rPr>
        <w:t xml:space="preserve"> </w:t>
      </w:r>
      <w:r w:rsidR="009604C8" w:rsidRPr="00D361D1">
        <w:rPr>
          <w:rFonts w:ascii="Bookman Old Style" w:hAnsi="Bookman Old Style" w:cs="Times New Roman"/>
        </w:rPr>
        <w:t xml:space="preserve">at </w:t>
      </w:r>
      <w:r w:rsidR="00D65FF8">
        <w:rPr>
          <w:rFonts w:ascii="Bookman Old Style" w:hAnsi="Bookman Old Style" w:cs="Times New Roman"/>
        </w:rPr>
        <w:t>1st Floor</w:t>
      </w:r>
      <w:r w:rsidR="009961E6" w:rsidRPr="009961E6">
        <w:rPr>
          <w:rFonts w:ascii="Bookman Old Style" w:hAnsi="Bookman Old Style" w:cs="Times New Roman"/>
        </w:rPr>
        <w:t xml:space="preserve"> 64, near Modi Mill, Okhla Phase III, Okhla Industrial Estate, New Delhi, Delhi 110020</w:t>
      </w:r>
      <w:r w:rsidRPr="00D361D1">
        <w:rPr>
          <w:rFonts w:ascii="Bookman Old Style" w:hAnsi="Bookman Old Style" w:cs="Times New Roman"/>
        </w:rPr>
        <w:t xml:space="preserve"> in a sealed envelope through speed post/registered post or by hand delivery. A soft copy of the Expression of Interest along with the required annexures must be emailed to </w:t>
      </w:r>
      <w:hyperlink r:id="rId9" w:history="1">
        <w:r w:rsidR="00F00A60">
          <w:rPr>
            <w:rStyle w:val="Hyperlink"/>
            <w:rFonts w:ascii="Bookman Old Style" w:hAnsi="Bookman Old Style"/>
          </w:rPr>
          <w:t>nobalbuildtech.cirp@gmail.com</w:t>
        </w:r>
      </w:hyperlink>
      <w:r w:rsidR="00581082">
        <w:t xml:space="preserve"> </w:t>
      </w:r>
      <w:r w:rsidRPr="00D361D1">
        <w:rPr>
          <w:rFonts w:ascii="Bookman Old Style" w:hAnsi="Bookman Old Style" w:cs="Times New Roman"/>
        </w:rPr>
        <w:t>in a protected PDF format and password must be shared in a separate email.</w:t>
      </w:r>
    </w:p>
    <w:p w14:paraId="06CCE086" w14:textId="77777777" w:rsidR="00AF273E" w:rsidRDefault="00AF273E" w:rsidP="00AF273E">
      <w:pPr>
        <w:pStyle w:val="ListParagraph"/>
        <w:rPr>
          <w:rFonts w:ascii="Bookman Old Style" w:hAnsi="Bookman Old Style" w:cs="Times New Roman"/>
          <w:b/>
        </w:rPr>
      </w:pPr>
    </w:p>
    <w:p w14:paraId="7CCE3590" w14:textId="77777777" w:rsidR="00237E30" w:rsidRPr="00AF273E" w:rsidRDefault="00237E30" w:rsidP="00AF273E">
      <w:pPr>
        <w:tabs>
          <w:tab w:val="left" w:pos="800"/>
        </w:tabs>
        <w:spacing w:after="0"/>
        <w:ind w:left="800"/>
        <w:rPr>
          <w:rFonts w:ascii="Bookman Old Style" w:hAnsi="Bookman Old Style" w:cs="Times New Roman"/>
        </w:rPr>
      </w:pPr>
      <w:r w:rsidRPr="00AF273E">
        <w:rPr>
          <w:rFonts w:ascii="Bookman Old Style" w:hAnsi="Bookman Old Style" w:cs="Times New Roman"/>
          <w:b/>
        </w:rPr>
        <w:t>Note:</w:t>
      </w:r>
    </w:p>
    <w:p w14:paraId="0DE9E10F" w14:textId="77777777" w:rsidR="00592446" w:rsidRPr="00AF273E" w:rsidRDefault="00592446" w:rsidP="00AF273E">
      <w:pPr>
        <w:numPr>
          <w:ilvl w:val="1"/>
          <w:numId w:val="3"/>
        </w:numPr>
        <w:tabs>
          <w:tab w:val="left" w:pos="1216"/>
        </w:tabs>
        <w:spacing w:after="0" w:line="240" w:lineRule="auto"/>
        <w:ind w:left="1216" w:right="6" w:hanging="367"/>
        <w:jc w:val="both"/>
        <w:rPr>
          <w:rFonts w:ascii="Bookman Old Style" w:hAnsi="Bookman Old Style" w:cs="Times New Roman"/>
          <w:sz w:val="20"/>
          <w:szCs w:val="20"/>
        </w:rPr>
      </w:pPr>
      <w:r w:rsidRPr="00AF273E">
        <w:rPr>
          <w:rFonts w:ascii="Bookman Old Style" w:hAnsi="Bookman Old Style" w:cs="Times New Roman"/>
          <w:i/>
          <w:sz w:val="20"/>
          <w:szCs w:val="20"/>
        </w:rPr>
        <w:t>Any EoI submitted after the Last date shall be rejected, provided that the Resolution Professional may extend the last date, with approval of the Committee of Creditors</w:t>
      </w:r>
      <w:r w:rsidR="009240E0" w:rsidRPr="00AF273E">
        <w:rPr>
          <w:rFonts w:ascii="Bookman Old Style" w:hAnsi="Bookman Old Style" w:cs="Times New Roman"/>
          <w:i/>
          <w:sz w:val="20"/>
          <w:szCs w:val="20"/>
        </w:rPr>
        <w:t xml:space="preserve"> </w:t>
      </w:r>
      <w:r w:rsidRPr="00AF273E">
        <w:rPr>
          <w:rFonts w:ascii="Bookman Old Style" w:hAnsi="Bookman Old Style" w:cs="Times New Roman"/>
          <w:i/>
          <w:sz w:val="20"/>
          <w:szCs w:val="20"/>
        </w:rPr>
        <w:t>(“COC”).</w:t>
      </w:r>
    </w:p>
    <w:p w14:paraId="606BA6C8" w14:textId="77777777" w:rsidR="00592446" w:rsidRPr="00AF273E" w:rsidRDefault="00592446" w:rsidP="00AF273E">
      <w:pPr>
        <w:spacing w:line="240" w:lineRule="auto"/>
        <w:jc w:val="both"/>
        <w:rPr>
          <w:rFonts w:ascii="Bookman Old Style" w:hAnsi="Bookman Old Style" w:cs="Times New Roman"/>
          <w:sz w:val="20"/>
          <w:szCs w:val="20"/>
        </w:rPr>
      </w:pPr>
    </w:p>
    <w:p w14:paraId="1CEA388D" w14:textId="77777777" w:rsidR="00592446" w:rsidRPr="00AF273E" w:rsidRDefault="00592446" w:rsidP="00AF273E">
      <w:pPr>
        <w:numPr>
          <w:ilvl w:val="1"/>
          <w:numId w:val="3"/>
        </w:numPr>
        <w:tabs>
          <w:tab w:val="left" w:pos="1216"/>
        </w:tabs>
        <w:spacing w:after="0" w:line="240" w:lineRule="auto"/>
        <w:ind w:left="1216" w:right="146" w:hanging="367"/>
        <w:jc w:val="both"/>
        <w:rPr>
          <w:rFonts w:ascii="Bookman Old Style" w:hAnsi="Bookman Old Style" w:cs="Times New Roman"/>
          <w:sz w:val="20"/>
          <w:szCs w:val="20"/>
        </w:rPr>
      </w:pPr>
      <w:r w:rsidRPr="00AF273E">
        <w:rPr>
          <w:rFonts w:ascii="Bookman Old Style" w:hAnsi="Bookman Old Style" w:cs="Times New Roman"/>
          <w:i/>
          <w:sz w:val="20"/>
          <w:szCs w:val="20"/>
        </w:rPr>
        <w:t>EoIs not fulfilling the above conditions are liable to be disqualified without any further communication.</w:t>
      </w:r>
    </w:p>
    <w:p w14:paraId="6088304B" w14:textId="77777777" w:rsidR="00592446" w:rsidRPr="00AF273E" w:rsidRDefault="00592446" w:rsidP="00AF273E">
      <w:pPr>
        <w:spacing w:line="240" w:lineRule="auto"/>
        <w:jc w:val="both"/>
        <w:rPr>
          <w:rFonts w:ascii="Bookman Old Style" w:hAnsi="Bookman Old Style" w:cs="Times New Roman"/>
          <w:sz w:val="20"/>
          <w:szCs w:val="20"/>
        </w:rPr>
      </w:pPr>
    </w:p>
    <w:p w14:paraId="63B19A7D" w14:textId="77777777" w:rsidR="00592446" w:rsidRPr="00AF273E" w:rsidRDefault="00592446" w:rsidP="00AF273E">
      <w:pPr>
        <w:numPr>
          <w:ilvl w:val="1"/>
          <w:numId w:val="3"/>
        </w:numPr>
        <w:tabs>
          <w:tab w:val="left" w:pos="1216"/>
        </w:tabs>
        <w:spacing w:after="0" w:line="240" w:lineRule="auto"/>
        <w:ind w:left="1216" w:right="6" w:hanging="367"/>
        <w:jc w:val="both"/>
        <w:rPr>
          <w:rFonts w:ascii="Bookman Old Style" w:hAnsi="Bookman Old Style" w:cs="Times New Roman"/>
          <w:sz w:val="20"/>
          <w:szCs w:val="20"/>
        </w:rPr>
      </w:pPr>
      <w:r w:rsidRPr="00AF273E">
        <w:rPr>
          <w:rFonts w:ascii="Bookman Old Style" w:hAnsi="Bookman Old Style" w:cs="Times New Roman"/>
          <w:i/>
          <w:sz w:val="20"/>
          <w:szCs w:val="20"/>
        </w:rPr>
        <w:t>The RP/COC reserves the right to cancel or modify the process and or reject/ disqualify any Resolution Applicant/ EoI/ bid/ offer at any stage of the bid process without assigning any reason.</w:t>
      </w:r>
    </w:p>
    <w:p w14:paraId="2F80A72C" w14:textId="77777777" w:rsidR="00592446" w:rsidRPr="00AF273E" w:rsidRDefault="00592446" w:rsidP="00AF273E">
      <w:pPr>
        <w:spacing w:line="240" w:lineRule="auto"/>
        <w:jc w:val="both"/>
        <w:rPr>
          <w:rFonts w:ascii="Bookman Old Style" w:hAnsi="Bookman Old Style" w:cs="Times New Roman"/>
          <w:sz w:val="20"/>
          <w:szCs w:val="20"/>
        </w:rPr>
      </w:pPr>
    </w:p>
    <w:p w14:paraId="7599FCD3" w14:textId="77777777" w:rsidR="00592446" w:rsidRPr="00AF273E" w:rsidRDefault="00592446" w:rsidP="00AF273E">
      <w:pPr>
        <w:numPr>
          <w:ilvl w:val="1"/>
          <w:numId w:val="3"/>
        </w:numPr>
        <w:tabs>
          <w:tab w:val="left" w:pos="1216"/>
        </w:tabs>
        <w:spacing w:after="0" w:line="240" w:lineRule="auto"/>
        <w:ind w:left="1216" w:right="6" w:hanging="367"/>
        <w:jc w:val="both"/>
        <w:rPr>
          <w:rFonts w:ascii="Bookman Old Style" w:hAnsi="Bookman Old Style" w:cs="Times New Roman"/>
          <w:sz w:val="20"/>
          <w:szCs w:val="20"/>
        </w:rPr>
      </w:pPr>
      <w:r w:rsidRPr="00AF273E">
        <w:rPr>
          <w:rFonts w:ascii="Bookman Old Style" w:hAnsi="Bookman Old Style" w:cs="Times New Roman"/>
          <w:i/>
          <w:sz w:val="20"/>
          <w:szCs w:val="20"/>
        </w:rPr>
        <w:t xml:space="preserve">This is not an offer document. Applicants should regularly visit the website(s) referred to </w:t>
      </w:r>
      <w:r w:rsidR="004823B0">
        <w:rPr>
          <w:rFonts w:ascii="Bookman Old Style" w:hAnsi="Bookman Old Style" w:cs="Times New Roman"/>
          <w:i/>
          <w:sz w:val="20"/>
          <w:szCs w:val="20"/>
        </w:rPr>
        <w:t>in the Publication</w:t>
      </w:r>
      <w:r w:rsidR="004823B0" w:rsidRPr="00AF273E">
        <w:rPr>
          <w:rFonts w:ascii="Bookman Old Style" w:hAnsi="Bookman Old Style" w:cs="Times New Roman"/>
          <w:i/>
          <w:sz w:val="20"/>
          <w:szCs w:val="20"/>
        </w:rPr>
        <w:t xml:space="preserve"> </w:t>
      </w:r>
      <w:r w:rsidRPr="00AF273E">
        <w:rPr>
          <w:rFonts w:ascii="Bookman Old Style" w:hAnsi="Bookman Old Style" w:cs="Times New Roman"/>
          <w:i/>
          <w:sz w:val="20"/>
          <w:szCs w:val="20"/>
        </w:rPr>
        <w:t>to keep themselves updated regarding clarifications, amendments, or extensions of time, if any.</w:t>
      </w:r>
    </w:p>
    <w:p w14:paraId="2F85338C" w14:textId="77777777" w:rsidR="00592446" w:rsidRPr="00AF273E" w:rsidRDefault="00592446" w:rsidP="00AF273E">
      <w:pPr>
        <w:spacing w:line="240" w:lineRule="auto"/>
        <w:jc w:val="both"/>
        <w:rPr>
          <w:rFonts w:ascii="Bookman Old Style" w:hAnsi="Bookman Old Style" w:cs="Times New Roman"/>
          <w:sz w:val="20"/>
          <w:szCs w:val="20"/>
        </w:rPr>
      </w:pPr>
    </w:p>
    <w:p w14:paraId="2417564E" w14:textId="77777777" w:rsidR="00592446" w:rsidRPr="00AF273E" w:rsidRDefault="00592446" w:rsidP="00AF273E">
      <w:pPr>
        <w:numPr>
          <w:ilvl w:val="1"/>
          <w:numId w:val="3"/>
        </w:numPr>
        <w:tabs>
          <w:tab w:val="left" w:pos="1216"/>
        </w:tabs>
        <w:spacing w:after="0" w:line="240" w:lineRule="auto"/>
        <w:ind w:left="1216" w:right="6" w:hanging="367"/>
        <w:jc w:val="both"/>
        <w:rPr>
          <w:rFonts w:ascii="Bookman Old Style" w:hAnsi="Bookman Old Style" w:cs="Times New Roman"/>
          <w:sz w:val="20"/>
          <w:szCs w:val="20"/>
        </w:rPr>
      </w:pPr>
      <w:r w:rsidRPr="00AF273E">
        <w:rPr>
          <w:rFonts w:ascii="Bookman Old Style" w:hAnsi="Bookman Old Style" w:cs="Times New Roman"/>
          <w:i/>
          <w:sz w:val="20"/>
          <w:szCs w:val="20"/>
        </w:rPr>
        <w:t>The format of EoI, EoI Undertaking and other necessary details will be available in the detailed invitation.</w:t>
      </w:r>
    </w:p>
    <w:p w14:paraId="2E56BD03" w14:textId="77777777" w:rsidR="00182A2D" w:rsidRPr="00D361D1" w:rsidRDefault="00182A2D" w:rsidP="00D361D1">
      <w:pPr>
        <w:jc w:val="both"/>
        <w:rPr>
          <w:rFonts w:ascii="Bookman Old Style" w:hAnsi="Bookman Old Style" w:cs="Times New Roman"/>
        </w:rPr>
      </w:pPr>
    </w:p>
    <w:p w14:paraId="509DEB4A" w14:textId="77777777" w:rsidR="0005023D" w:rsidRPr="00D361D1" w:rsidRDefault="0005023D" w:rsidP="00D361D1">
      <w:pPr>
        <w:numPr>
          <w:ilvl w:val="0"/>
          <w:numId w:val="3"/>
        </w:numPr>
        <w:tabs>
          <w:tab w:val="left" w:pos="356"/>
        </w:tabs>
        <w:spacing w:after="0"/>
        <w:ind w:left="356" w:hanging="356"/>
        <w:jc w:val="both"/>
        <w:rPr>
          <w:rFonts w:ascii="Bookman Old Style" w:hAnsi="Bookman Old Style" w:cs="Times New Roman"/>
          <w:b/>
        </w:rPr>
      </w:pPr>
      <w:r w:rsidRPr="00D361D1">
        <w:rPr>
          <w:rFonts w:ascii="Bookman Old Style" w:hAnsi="Bookman Old Style" w:cs="Times New Roman"/>
          <w:b/>
        </w:rPr>
        <w:t>LAST DATE OF SUBMISSION OF EXPRESSION OF INTEREST:</w:t>
      </w:r>
    </w:p>
    <w:p w14:paraId="55584F7F" w14:textId="77777777" w:rsidR="0005023D" w:rsidRPr="00D361D1" w:rsidRDefault="0005023D" w:rsidP="00D361D1">
      <w:pPr>
        <w:jc w:val="both"/>
        <w:rPr>
          <w:rFonts w:ascii="Bookman Old Style" w:eastAsia="Times New Roman" w:hAnsi="Bookman Old Style" w:cs="Times New Roman"/>
        </w:rPr>
      </w:pPr>
    </w:p>
    <w:p w14:paraId="37EE9E45" w14:textId="77777777" w:rsidR="0005023D" w:rsidRPr="00AF273E" w:rsidRDefault="0005023D" w:rsidP="00AF273E">
      <w:pPr>
        <w:ind w:left="536" w:right="146"/>
        <w:jc w:val="both"/>
        <w:rPr>
          <w:rFonts w:ascii="Bookman Old Style" w:hAnsi="Bookman Old Style" w:cs="Times New Roman"/>
        </w:rPr>
      </w:pPr>
      <w:r w:rsidRPr="00AF273E">
        <w:rPr>
          <w:rFonts w:ascii="Bookman Old Style" w:hAnsi="Bookman Old Style" w:cs="Times New Roman"/>
        </w:rPr>
        <w:t>Th</w:t>
      </w:r>
      <w:r w:rsidR="009873D4">
        <w:rPr>
          <w:rFonts w:ascii="Bookman Old Style" w:hAnsi="Bookman Old Style" w:cs="Times New Roman"/>
        </w:rPr>
        <w:t>e last date for submission of EO</w:t>
      </w:r>
      <w:r w:rsidRPr="00AF273E">
        <w:rPr>
          <w:rFonts w:ascii="Bookman Old Style" w:hAnsi="Bookman Old Style" w:cs="Times New Roman"/>
        </w:rPr>
        <w:t xml:space="preserve">I is </w:t>
      </w:r>
      <w:r w:rsidR="005F2B7C">
        <w:rPr>
          <w:rFonts w:ascii="Bookman Old Style" w:hAnsi="Bookman Old Style" w:cs="Times New Roman"/>
        </w:rPr>
        <w:t>as per the Form-G published.</w:t>
      </w:r>
    </w:p>
    <w:p w14:paraId="583A7C74" w14:textId="77777777" w:rsidR="0005023D" w:rsidRPr="00AF273E" w:rsidRDefault="0005023D" w:rsidP="00AF273E">
      <w:pPr>
        <w:ind w:left="536" w:right="146"/>
        <w:jc w:val="both"/>
        <w:rPr>
          <w:rFonts w:ascii="Bookman Old Style" w:hAnsi="Bookman Old Style" w:cs="Times New Roman"/>
        </w:rPr>
      </w:pPr>
      <w:r w:rsidRPr="00AF273E">
        <w:rPr>
          <w:rFonts w:ascii="Bookman Old Style" w:hAnsi="Bookman Old Style" w:cs="Times New Roman"/>
        </w:rPr>
        <w:t>In case EOI is not submitted by the specified time period, then the participation can only be allowed if the time period is extended by the RP</w:t>
      </w:r>
      <w:r w:rsidR="0021699B" w:rsidRPr="00AF273E">
        <w:rPr>
          <w:rFonts w:ascii="Bookman Old Style" w:hAnsi="Bookman Old Style" w:cs="Times New Roman"/>
        </w:rPr>
        <w:t xml:space="preserve"> in consonance of COC</w:t>
      </w:r>
      <w:r w:rsidRPr="00AF273E">
        <w:rPr>
          <w:rFonts w:ascii="Bookman Old Style" w:hAnsi="Bookman Old Style" w:cs="Times New Roman"/>
        </w:rPr>
        <w:t>.</w:t>
      </w:r>
    </w:p>
    <w:p w14:paraId="56C5619B" w14:textId="77777777" w:rsidR="00AF273E" w:rsidRDefault="00AF273E" w:rsidP="00D361D1">
      <w:pPr>
        <w:ind w:left="536"/>
        <w:jc w:val="both"/>
        <w:rPr>
          <w:rFonts w:ascii="Bookman Old Style" w:hAnsi="Bookman Old Style" w:cs="Times New Roman"/>
          <w:b/>
          <w:i/>
          <w:u w:val="single"/>
        </w:rPr>
      </w:pPr>
    </w:p>
    <w:p w14:paraId="6D3E4DA0" w14:textId="77777777" w:rsidR="0005023D" w:rsidRPr="00AF273E" w:rsidRDefault="00972EE8" w:rsidP="00AF273E">
      <w:pPr>
        <w:ind w:left="536"/>
        <w:jc w:val="both"/>
        <w:rPr>
          <w:rFonts w:ascii="Bookman Old Style" w:hAnsi="Bookman Old Style" w:cs="Times New Roman"/>
          <w:b/>
          <w:i/>
          <w:u w:val="single"/>
        </w:rPr>
      </w:pPr>
      <w:r w:rsidRPr="00AF273E">
        <w:rPr>
          <w:rFonts w:ascii="Bookman Old Style" w:hAnsi="Bookman Old Style" w:cs="Times New Roman"/>
          <w:b/>
          <w:i/>
          <w:u w:val="single"/>
        </w:rPr>
        <w:t>NOTE</w:t>
      </w:r>
    </w:p>
    <w:p w14:paraId="0A34D68F" w14:textId="77777777" w:rsidR="0005023D" w:rsidRPr="00AF273E" w:rsidRDefault="0005023D" w:rsidP="00141EFC">
      <w:pPr>
        <w:numPr>
          <w:ilvl w:val="0"/>
          <w:numId w:val="4"/>
        </w:numPr>
        <w:spacing w:after="0" w:line="360" w:lineRule="auto"/>
        <w:ind w:left="630" w:right="146" w:hanging="360"/>
        <w:jc w:val="both"/>
        <w:rPr>
          <w:rFonts w:ascii="Bookman Old Style" w:hAnsi="Bookman Old Style" w:cs="Times New Roman"/>
        </w:rPr>
      </w:pPr>
      <w:r w:rsidRPr="00AF273E">
        <w:rPr>
          <w:rFonts w:ascii="Bookman Old Style" w:hAnsi="Bookman Old Style" w:cs="Times New Roman"/>
          <w:i/>
        </w:rPr>
        <w:t xml:space="preserve">All Potential </w:t>
      </w:r>
      <w:r w:rsidR="00933791" w:rsidRPr="00AF273E">
        <w:rPr>
          <w:rFonts w:ascii="Bookman Old Style" w:hAnsi="Bookman Old Style" w:cs="Times New Roman"/>
          <w:i/>
        </w:rPr>
        <w:t xml:space="preserve">Prospective </w:t>
      </w:r>
      <w:r w:rsidRPr="00AF273E">
        <w:rPr>
          <w:rFonts w:ascii="Bookman Old Style" w:hAnsi="Bookman Old Style" w:cs="Times New Roman"/>
          <w:i/>
        </w:rPr>
        <w:t>Resolution Applicants who are desirous of submitting a resolution plan in respect of the Corporate Debtor must read, understand and comply with all the requirements under IBC, CIRP Regulations and any other applicable regulations under IBC that are in force now or which may come into force subsequently, for resolution plan and all matters under, in pursuant to, in furtherance of or in relation to, this invitation.</w:t>
      </w:r>
    </w:p>
    <w:p w14:paraId="2817E0ED" w14:textId="77777777" w:rsidR="0005023D" w:rsidRPr="00AF273E" w:rsidRDefault="0005023D" w:rsidP="00141EFC">
      <w:pPr>
        <w:spacing w:line="360" w:lineRule="auto"/>
        <w:ind w:left="630" w:hanging="360"/>
        <w:jc w:val="both"/>
        <w:rPr>
          <w:rFonts w:ascii="Bookman Old Style" w:hAnsi="Bookman Old Style" w:cs="Times New Roman"/>
        </w:rPr>
      </w:pPr>
    </w:p>
    <w:p w14:paraId="371CA7AF" w14:textId="77777777" w:rsidR="0005023D" w:rsidRPr="00AF273E" w:rsidRDefault="0005023D" w:rsidP="00141EFC">
      <w:pPr>
        <w:numPr>
          <w:ilvl w:val="0"/>
          <w:numId w:val="4"/>
        </w:numPr>
        <w:spacing w:after="0" w:line="360" w:lineRule="auto"/>
        <w:ind w:left="630" w:right="146" w:hanging="360"/>
        <w:jc w:val="both"/>
        <w:rPr>
          <w:rFonts w:ascii="Bookman Old Style" w:hAnsi="Bookman Old Style" w:cs="Times New Roman"/>
        </w:rPr>
      </w:pPr>
      <w:r w:rsidRPr="00AF273E">
        <w:rPr>
          <w:rFonts w:ascii="Bookman Old Style" w:hAnsi="Bookman Old Style" w:cs="Times New Roman"/>
          <w:i/>
        </w:rPr>
        <w:t xml:space="preserve">The Potential </w:t>
      </w:r>
      <w:r w:rsidR="0003409E" w:rsidRPr="00AF273E">
        <w:rPr>
          <w:rFonts w:ascii="Bookman Old Style" w:hAnsi="Bookman Old Style" w:cs="Times New Roman"/>
          <w:i/>
        </w:rPr>
        <w:t xml:space="preserve">Prospective </w:t>
      </w:r>
      <w:r w:rsidRPr="00AF273E">
        <w:rPr>
          <w:rFonts w:ascii="Bookman Old Style" w:hAnsi="Bookman Old Style" w:cs="Times New Roman"/>
          <w:i/>
        </w:rPr>
        <w:t>Resolution Applicants will be communicated further details related to the process and would also be required to (a) submit a duly executed non-disclosure agreement as per the requirements of IBC and CIRP Regulations as a condition for receiving the information memorandum and other relevant information in relation to the Corporate Debtor and (b) provide any other information as may be required by the RP.</w:t>
      </w:r>
    </w:p>
    <w:p w14:paraId="6159B844" w14:textId="77777777" w:rsidR="0005023D" w:rsidRPr="00AF273E" w:rsidRDefault="0005023D" w:rsidP="00141EFC">
      <w:pPr>
        <w:spacing w:line="360" w:lineRule="auto"/>
        <w:ind w:left="630" w:hanging="360"/>
        <w:jc w:val="both"/>
        <w:rPr>
          <w:rFonts w:ascii="Bookman Old Style" w:hAnsi="Bookman Old Style" w:cs="Times New Roman"/>
        </w:rPr>
      </w:pPr>
    </w:p>
    <w:p w14:paraId="49FF04C9" w14:textId="77777777" w:rsidR="00213D5D" w:rsidRPr="00AF273E" w:rsidRDefault="00213D5D" w:rsidP="00141EFC">
      <w:pPr>
        <w:numPr>
          <w:ilvl w:val="0"/>
          <w:numId w:val="4"/>
        </w:numPr>
        <w:spacing w:after="0" w:line="360" w:lineRule="auto"/>
        <w:ind w:left="630" w:right="146" w:hanging="360"/>
        <w:jc w:val="both"/>
        <w:rPr>
          <w:rFonts w:ascii="Bookman Old Style" w:hAnsi="Bookman Old Style" w:cs="Times New Roman"/>
        </w:rPr>
      </w:pPr>
      <w:r w:rsidRPr="00AF273E">
        <w:rPr>
          <w:rFonts w:ascii="Bookman Old Style" w:hAnsi="Bookman Old Style" w:cs="Times New Roman"/>
          <w:i/>
        </w:rPr>
        <w:t>The consideration, evaluation and approval of resolution plan submitted by RP to the committee of creditors is within the powers of committee of creditors under the provisions of the IBC and CIRP Regulations. The committee may specify evaluation criteria separately for evaluation of the resolution plans. The detailed process and timeline for submission of resolution plans shall be separately communicated to the Potential Resolution Applicants who meet the qualification conditions as mentioned above.</w:t>
      </w:r>
    </w:p>
    <w:p w14:paraId="57676511" w14:textId="77777777" w:rsidR="00213D5D" w:rsidRPr="00AF273E" w:rsidRDefault="00213D5D" w:rsidP="00141EFC">
      <w:pPr>
        <w:spacing w:line="360" w:lineRule="auto"/>
        <w:ind w:left="630" w:hanging="360"/>
        <w:jc w:val="both"/>
        <w:rPr>
          <w:rFonts w:ascii="Bookman Old Style" w:hAnsi="Bookman Old Style" w:cs="Times New Roman"/>
        </w:rPr>
      </w:pPr>
    </w:p>
    <w:p w14:paraId="349D130B" w14:textId="48AE5901" w:rsidR="00ED53D6" w:rsidRPr="00037E7C" w:rsidRDefault="00213D5D" w:rsidP="00141EFC">
      <w:pPr>
        <w:numPr>
          <w:ilvl w:val="0"/>
          <w:numId w:val="4"/>
        </w:numPr>
        <w:spacing w:after="0" w:line="360" w:lineRule="auto"/>
        <w:ind w:left="630" w:right="146" w:hanging="360"/>
        <w:jc w:val="both"/>
        <w:rPr>
          <w:rFonts w:ascii="Bookman Old Style" w:hAnsi="Bookman Old Style" w:cs="Times New Roman"/>
        </w:rPr>
      </w:pPr>
      <w:r w:rsidRPr="00AF273E">
        <w:rPr>
          <w:rFonts w:ascii="Bookman Old Style" w:hAnsi="Bookman Old Style" w:cs="Times New Roman"/>
          <w:i/>
        </w:rPr>
        <w:t xml:space="preserve">For submitting the EoI, or for any information on the Corporate Debtor or further clarifications with regards to inspections, terms and conditions and other details, kindly write to </w:t>
      </w:r>
      <w:hyperlink r:id="rId10" w:history="1">
        <w:r w:rsidR="00F00A60" w:rsidRPr="003233CD">
          <w:rPr>
            <w:rFonts w:ascii="Bookman Old Style" w:hAnsi="Bookman Old Style" w:cs="Times New Roman"/>
            <w:b/>
            <w:bCs/>
            <w:i/>
          </w:rPr>
          <w:t>nobalbuildtech.cirp@gmail.com</w:t>
        </w:r>
      </w:hyperlink>
      <w:r w:rsidR="00F53E60">
        <w:rPr>
          <w:rFonts w:ascii="Bookman Old Style" w:hAnsi="Bookman Old Style" w:cs="Times New Roman"/>
          <w:i/>
        </w:rPr>
        <w:t xml:space="preserve">  </w:t>
      </w:r>
      <w:r w:rsidR="0038290C">
        <w:t xml:space="preserve"> </w:t>
      </w:r>
      <w:r w:rsidR="00F53E60">
        <w:t xml:space="preserve"> </w:t>
      </w:r>
    </w:p>
    <w:p w14:paraId="56A93F88" w14:textId="77777777" w:rsidR="00037E7C" w:rsidRDefault="00037E7C" w:rsidP="00141EFC">
      <w:pPr>
        <w:pStyle w:val="ListParagraph"/>
        <w:ind w:left="630" w:hanging="360"/>
        <w:rPr>
          <w:rFonts w:ascii="Bookman Old Style" w:hAnsi="Bookman Old Style" w:cs="Times New Roman"/>
        </w:rPr>
      </w:pPr>
    </w:p>
    <w:p w14:paraId="1E30FA62" w14:textId="77777777" w:rsidR="00141EFC" w:rsidRPr="00141EFC" w:rsidRDefault="00141EFC" w:rsidP="00141EFC">
      <w:pPr>
        <w:numPr>
          <w:ilvl w:val="0"/>
          <w:numId w:val="4"/>
        </w:numPr>
        <w:spacing w:after="0" w:line="360" w:lineRule="auto"/>
        <w:ind w:left="630" w:right="146" w:hanging="360"/>
        <w:jc w:val="both"/>
        <w:rPr>
          <w:rFonts w:ascii="Bookman Old Style" w:hAnsi="Bookman Old Style" w:cs="Times New Roman"/>
          <w:i/>
        </w:rPr>
      </w:pPr>
      <w:r w:rsidRPr="00141EFC">
        <w:rPr>
          <w:rFonts w:ascii="Bookman Old Style" w:hAnsi="Bookman Old Style" w:cs="Times New Roman"/>
          <w:i/>
        </w:rPr>
        <w:t xml:space="preserve">The Corporate Insolvency Resolution Process of </w:t>
      </w:r>
      <w:proofErr w:type="spellStart"/>
      <w:r w:rsidRPr="00141EFC">
        <w:rPr>
          <w:rFonts w:ascii="Bookman Old Style" w:hAnsi="Bookman Old Style" w:cs="Times New Roman"/>
          <w:i/>
        </w:rPr>
        <w:t>Nobal</w:t>
      </w:r>
      <w:proofErr w:type="spellEnd"/>
      <w:r w:rsidRPr="00141EFC">
        <w:rPr>
          <w:rFonts w:ascii="Bookman Old Style" w:hAnsi="Bookman Old Style" w:cs="Times New Roman"/>
          <w:i/>
        </w:rPr>
        <w:t xml:space="preserve"> </w:t>
      </w:r>
      <w:proofErr w:type="spellStart"/>
      <w:r w:rsidRPr="00141EFC">
        <w:rPr>
          <w:rFonts w:ascii="Bookman Old Style" w:hAnsi="Bookman Old Style" w:cs="Times New Roman"/>
          <w:i/>
        </w:rPr>
        <w:t>Buildtech</w:t>
      </w:r>
      <w:proofErr w:type="spellEnd"/>
      <w:r w:rsidRPr="00141EFC">
        <w:rPr>
          <w:rFonts w:ascii="Bookman Old Style" w:hAnsi="Bookman Old Style" w:cs="Times New Roman"/>
          <w:i/>
        </w:rPr>
        <w:t xml:space="preserve"> Private Limited (“Corporate Debtor”) was restored vide Order dated 07.01.2026 passed by Hon’ble Adjudicating Authority, Delhi and intimation about the said restoration was given to Greater Noida Industrial Development Authority (“GNIDA”). However, during the moratorium for the purpose of realization of certain pre-CIRP dues, GNIDA issued a letter/order dated 24.03.2026 purporting to cancel lease deed of Plot No. GH-04C, Sector 10, Greater Noida (Area 20,246 sq. m.) allotted in </w:t>
      </w:r>
      <w:proofErr w:type="spellStart"/>
      <w:r w:rsidRPr="00141EFC">
        <w:rPr>
          <w:rFonts w:ascii="Bookman Old Style" w:hAnsi="Bookman Old Style" w:cs="Times New Roman"/>
          <w:i/>
        </w:rPr>
        <w:t>favour</w:t>
      </w:r>
      <w:proofErr w:type="spellEnd"/>
      <w:r w:rsidRPr="00141EFC">
        <w:rPr>
          <w:rFonts w:ascii="Bookman Old Style" w:hAnsi="Bookman Old Style" w:cs="Times New Roman"/>
          <w:i/>
        </w:rPr>
        <w:t xml:space="preserve"> of the Corporate Debtor. </w:t>
      </w:r>
    </w:p>
    <w:p w14:paraId="58024E1A" w14:textId="77777777" w:rsidR="00141EFC" w:rsidRPr="00141EFC" w:rsidRDefault="00141EFC" w:rsidP="00141EFC">
      <w:pPr>
        <w:spacing w:after="0" w:line="360" w:lineRule="auto"/>
        <w:ind w:left="630" w:right="146"/>
        <w:jc w:val="both"/>
        <w:rPr>
          <w:rFonts w:ascii="Bookman Old Style" w:hAnsi="Bookman Old Style" w:cs="Times New Roman"/>
          <w:i/>
        </w:rPr>
      </w:pPr>
      <w:r w:rsidRPr="00141EFC">
        <w:rPr>
          <w:rFonts w:ascii="Bookman Old Style" w:hAnsi="Bookman Old Style" w:cs="Times New Roman"/>
          <w:i/>
        </w:rPr>
        <w:t xml:space="preserve">The said letter was in contravention of the provisions of the Insolvency and Bankruptcy Code, 2016, in particular, Section 14.  To this effect, a letter dated 29.04.2026 was issued to GNIDA calling upon them to withdraw its letter dated 24.03.2026 forthwith. </w:t>
      </w:r>
    </w:p>
    <w:p w14:paraId="2973B310" w14:textId="4ED93B44" w:rsidR="00037E7C" w:rsidRPr="00141EFC" w:rsidRDefault="00141EFC" w:rsidP="00141EFC">
      <w:pPr>
        <w:spacing w:after="0" w:line="360" w:lineRule="auto"/>
        <w:ind w:left="630" w:right="146"/>
        <w:jc w:val="both"/>
        <w:rPr>
          <w:rFonts w:ascii="Bookman Old Style" w:hAnsi="Bookman Old Style" w:cs="Times New Roman"/>
          <w:i/>
        </w:rPr>
      </w:pPr>
      <w:r w:rsidRPr="00141EFC">
        <w:rPr>
          <w:rFonts w:ascii="Bookman Old Style" w:hAnsi="Bookman Old Style" w:cs="Times New Roman"/>
          <w:i/>
        </w:rPr>
        <w:t xml:space="preserve">An Interlocutory Application bearing I.A. 2042/2026 in CP (IB) No. 143 (ND) / 2022 has also been preferred before the Adjudicating Authority, Delhi challenging the purported cancellation wherein the Hon’ble Adjudicating Authority has been pleased to grant an interim order restraining GNIDA from creating any </w:t>
      </w:r>
      <w:r w:rsidR="006B6DE2" w:rsidRPr="00141EFC">
        <w:rPr>
          <w:rFonts w:ascii="Bookman Old Style" w:hAnsi="Bookman Old Style" w:cs="Times New Roman"/>
          <w:i/>
        </w:rPr>
        <w:t>third-party</w:t>
      </w:r>
      <w:r w:rsidRPr="00141EFC">
        <w:rPr>
          <w:rFonts w:ascii="Bookman Old Style" w:hAnsi="Bookman Old Style" w:cs="Times New Roman"/>
          <w:i/>
        </w:rPr>
        <w:t xml:space="preserve"> interest in respect to the property/plot, allotment of which have been made in favor of the Corporate Debtor.</w:t>
      </w:r>
    </w:p>
    <w:p w14:paraId="0A91A6D0" w14:textId="77777777" w:rsidR="00127C9D" w:rsidRPr="00D361D1" w:rsidRDefault="00127C9D" w:rsidP="00D361D1">
      <w:pPr>
        <w:jc w:val="both"/>
        <w:rPr>
          <w:rFonts w:ascii="Bookman Old Style" w:hAnsi="Bookman Old Style" w:cs="Times New Roman"/>
        </w:rPr>
      </w:pPr>
    </w:p>
    <w:p w14:paraId="10B933EF" w14:textId="77777777" w:rsidR="00AF273E" w:rsidRDefault="00AF273E" w:rsidP="00AF273E">
      <w:pPr>
        <w:jc w:val="both"/>
        <w:rPr>
          <w:rFonts w:ascii="Bookman Old Style" w:hAnsi="Bookman Old Style" w:cs="Times New Roman"/>
        </w:rPr>
      </w:pPr>
      <w:r>
        <w:rPr>
          <w:rFonts w:ascii="Bookman Old Style" w:hAnsi="Bookman Old Style" w:cs="Times New Roman"/>
        </w:rPr>
        <w:t>Regards,</w:t>
      </w:r>
    </w:p>
    <w:p w14:paraId="08819931" w14:textId="77777777" w:rsidR="00141EFC" w:rsidRDefault="00141EFC" w:rsidP="00AF273E">
      <w:pPr>
        <w:jc w:val="both"/>
        <w:rPr>
          <w:rFonts w:ascii="Bookman Old Style" w:hAnsi="Bookman Old Style" w:cs="Times New Roman"/>
        </w:rPr>
      </w:pPr>
    </w:p>
    <w:p w14:paraId="2C0A1E69" w14:textId="77777777" w:rsidR="00AF273E" w:rsidRPr="00AF273E" w:rsidRDefault="00AF273E" w:rsidP="00AF273E">
      <w:pPr>
        <w:jc w:val="both"/>
        <w:rPr>
          <w:rFonts w:ascii="Bookman Old Style" w:hAnsi="Bookman Old Style" w:cs="Times New Roman"/>
        </w:rPr>
      </w:pPr>
      <w:r w:rsidRPr="0069402A">
        <w:rPr>
          <w:rFonts w:ascii="Bookman Old Style" w:hAnsi="Bookman Old Style" w:cs="Times New Roman"/>
          <w:b/>
        </w:rPr>
        <w:t>SD/-</w:t>
      </w:r>
    </w:p>
    <w:p w14:paraId="1B3D59AB" w14:textId="08A6CCB3" w:rsidR="00AF273E" w:rsidRPr="0069402A" w:rsidRDefault="00F00A60" w:rsidP="00AF273E">
      <w:pPr>
        <w:spacing w:after="0"/>
        <w:jc w:val="both"/>
        <w:rPr>
          <w:rFonts w:ascii="Bookman Old Style" w:hAnsi="Bookman Old Style" w:cs="Times New Roman"/>
          <w:b/>
        </w:rPr>
      </w:pPr>
      <w:r>
        <w:rPr>
          <w:rFonts w:ascii="Bookman Old Style" w:hAnsi="Bookman Old Style" w:cs="Times New Roman"/>
          <w:b/>
        </w:rPr>
        <w:t>Hemant Sethi</w:t>
      </w:r>
    </w:p>
    <w:p w14:paraId="1BA5BF74" w14:textId="77777777" w:rsidR="00AF273E" w:rsidRPr="00086083" w:rsidRDefault="00AF273E" w:rsidP="00AF273E">
      <w:pPr>
        <w:spacing w:after="0"/>
        <w:jc w:val="both"/>
        <w:rPr>
          <w:rFonts w:ascii="Bookman Old Style" w:hAnsi="Bookman Old Style" w:cs="Times New Roman"/>
          <w:b/>
        </w:rPr>
      </w:pPr>
      <w:r w:rsidRPr="00086083">
        <w:rPr>
          <w:rFonts w:ascii="Bookman Old Style" w:hAnsi="Bookman Old Style" w:cs="Times New Roman"/>
          <w:b/>
        </w:rPr>
        <w:t xml:space="preserve">Resolution Professional of </w:t>
      </w:r>
    </w:p>
    <w:p w14:paraId="40AE7FCF" w14:textId="491D9891" w:rsidR="00AF273E" w:rsidRPr="00F223A4" w:rsidRDefault="00DC7B79" w:rsidP="00054E7C">
      <w:pPr>
        <w:tabs>
          <w:tab w:val="left" w:pos="8064"/>
        </w:tabs>
        <w:spacing w:after="0"/>
        <w:jc w:val="both"/>
        <w:rPr>
          <w:rFonts w:ascii="Bookman Old Style" w:hAnsi="Bookman Old Style" w:cs="Times New Roman"/>
        </w:rPr>
      </w:pPr>
      <w:proofErr w:type="spellStart"/>
      <w:r>
        <w:rPr>
          <w:rFonts w:ascii="Bookman Old Style" w:hAnsi="Bookman Old Style" w:cs="Times New Roman"/>
        </w:rPr>
        <w:t>Nobal</w:t>
      </w:r>
      <w:proofErr w:type="spellEnd"/>
      <w:r>
        <w:rPr>
          <w:rFonts w:ascii="Bookman Old Style" w:hAnsi="Bookman Old Style" w:cs="Times New Roman"/>
        </w:rPr>
        <w:t xml:space="preserve"> </w:t>
      </w:r>
      <w:proofErr w:type="spellStart"/>
      <w:r>
        <w:rPr>
          <w:rFonts w:ascii="Bookman Old Style" w:hAnsi="Bookman Old Style" w:cs="Times New Roman"/>
        </w:rPr>
        <w:t>Buildtech</w:t>
      </w:r>
      <w:proofErr w:type="spellEnd"/>
      <w:r>
        <w:rPr>
          <w:rFonts w:ascii="Bookman Old Style" w:hAnsi="Bookman Old Style" w:cs="Times New Roman"/>
        </w:rPr>
        <w:t xml:space="preserve"> Private Limited</w:t>
      </w:r>
      <w:r w:rsidR="00AF273E" w:rsidRPr="00F223A4">
        <w:rPr>
          <w:rFonts w:ascii="Bookman Old Style" w:hAnsi="Bookman Old Style" w:cs="Times New Roman"/>
        </w:rPr>
        <w:tab/>
      </w:r>
    </w:p>
    <w:p w14:paraId="016A0AA9" w14:textId="1080C6DE" w:rsidR="00057C50" w:rsidRDefault="00AF273E" w:rsidP="00AF273E">
      <w:pPr>
        <w:spacing w:after="0"/>
        <w:jc w:val="both"/>
        <w:rPr>
          <w:rFonts w:ascii="Lato" w:hAnsi="Lato" w:cs="Arial"/>
          <w:b/>
          <w:bCs/>
          <w:color w:val="0B5394"/>
          <w:sz w:val="21"/>
          <w:szCs w:val="21"/>
          <w:shd w:val="clear" w:color="auto" w:fill="FFFFFF"/>
        </w:rPr>
      </w:pPr>
      <w:r w:rsidRPr="00AF273E">
        <w:rPr>
          <w:rFonts w:ascii="Bookman Old Style" w:hAnsi="Bookman Old Style" w:cs="Times New Roman"/>
          <w:b/>
        </w:rPr>
        <w:t>Reg. No</w:t>
      </w:r>
      <w:r w:rsidRPr="00AF273E">
        <w:rPr>
          <w:rFonts w:ascii="Bookman Old Style" w:hAnsi="Bookman Old Style" w:cs="Times New Roman"/>
        </w:rPr>
        <w:t xml:space="preserve">.: </w:t>
      </w:r>
      <w:r w:rsidR="0084012C">
        <w:rPr>
          <w:rFonts w:ascii="Bookman Old Style" w:hAnsi="Bookman Old Style" w:cs="Times New Roman"/>
        </w:rPr>
        <w:t>IBBI/IPA-002/IP-N01107/2021-2022/13628</w:t>
      </w:r>
    </w:p>
    <w:p w14:paraId="5C279C6E" w14:textId="77777777" w:rsidR="00ED53D6" w:rsidRPr="00D361D1" w:rsidRDefault="00ED53D6" w:rsidP="00AF273E">
      <w:pPr>
        <w:spacing w:after="0"/>
        <w:jc w:val="both"/>
        <w:rPr>
          <w:rFonts w:ascii="Bookman Old Style" w:hAnsi="Bookman Old Style" w:cs="Times New Roman"/>
          <w:b/>
        </w:rPr>
      </w:pPr>
      <w:r w:rsidRPr="00D361D1">
        <w:rPr>
          <w:rFonts w:ascii="Bookman Old Style" w:hAnsi="Bookman Old Style" w:cs="Times New Roman"/>
          <w:b/>
        </w:rPr>
        <w:t>Address for correspondence:</w:t>
      </w:r>
    </w:p>
    <w:p w14:paraId="76A91A26" w14:textId="46211869" w:rsidR="00A96A3D" w:rsidRDefault="00D65FF8" w:rsidP="00AF273E">
      <w:pPr>
        <w:spacing w:after="0"/>
        <w:jc w:val="both"/>
        <w:rPr>
          <w:rFonts w:ascii="Bookman Old Style" w:hAnsi="Bookman Old Style" w:cs="Times New Roman"/>
        </w:rPr>
      </w:pPr>
      <w:r>
        <w:rPr>
          <w:rFonts w:ascii="Bookman Old Style" w:hAnsi="Bookman Old Style" w:cs="Times New Roman"/>
        </w:rPr>
        <w:t>1st Floor</w:t>
      </w:r>
      <w:r w:rsidR="00F725CC" w:rsidRPr="00F725CC">
        <w:rPr>
          <w:rFonts w:ascii="Bookman Old Style" w:hAnsi="Bookman Old Style" w:cs="Times New Roman"/>
        </w:rPr>
        <w:t xml:space="preserve"> 64, near Modi Mill, Okhla Phase III, </w:t>
      </w:r>
    </w:p>
    <w:p w14:paraId="505D2894" w14:textId="77777777" w:rsidR="00F725CC" w:rsidRDefault="00F725CC" w:rsidP="00AF273E">
      <w:pPr>
        <w:spacing w:after="0"/>
        <w:jc w:val="both"/>
        <w:rPr>
          <w:rFonts w:ascii="Bookman Old Style" w:hAnsi="Bookman Old Style" w:cs="Times New Roman"/>
        </w:rPr>
      </w:pPr>
      <w:r w:rsidRPr="00F725CC">
        <w:rPr>
          <w:rFonts w:ascii="Bookman Old Style" w:hAnsi="Bookman Old Style" w:cs="Times New Roman"/>
        </w:rPr>
        <w:t>Okhla Industrial Estate, New Delhi, Delhi 110020</w:t>
      </w:r>
    </w:p>
    <w:p w14:paraId="20EA8A83" w14:textId="0D5232F6" w:rsidR="00200680" w:rsidRPr="00D361D1" w:rsidRDefault="00ED53D6" w:rsidP="00AF273E">
      <w:pPr>
        <w:spacing w:after="0"/>
        <w:jc w:val="both"/>
        <w:rPr>
          <w:rFonts w:ascii="Bookman Old Style" w:eastAsia="Times New Roman" w:hAnsi="Bookman Old Style" w:cs="Times New Roman"/>
          <w:b/>
        </w:rPr>
      </w:pPr>
      <w:r w:rsidRPr="00C32D6B">
        <w:rPr>
          <w:rFonts w:ascii="Bookman Old Style" w:hAnsi="Bookman Old Style" w:cs="Times New Roman"/>
          <w:b/>
        </w:rPr>
        <w:t>E-mail:</w:t>
      </w:r>
      <w:bookmarkStart w:id="1" w:name="page4"/>
      <w:bookmarkEnd w:id="1"/>
      <w:r w:rsidR="0084290C">
        <w:rPr>
          <w:rFonts w:ascii="Bookman Old Style" w:hAnsi="Bookman Old Style" w:cs="Times New Roman"/>
        </w:rPr>
        <w:t xml:space="preserve"> </w:t>
      </w:r>
      <w:hyperlink r:id="rId11" w:history="1">
        <w:r w:rsidR="00F00A60">
          <w:rPr>
            <w:rStyle w:val="Hyperlink"/>
            <w:rFonts w:ascii="Bookman Old Style" w:hAnsi="Bookman Old Style"/>
          </w:rPr>
          <w:t>nobalbuildtech.cirp@gmail.com</w:t>
        </w:r>
      </w:hyperlink>
      <w:r w:rsidR="00F53E60">
        <w:t xml:space="preserve"> </w:t>
      </w:r>
      <w:r w:rsidR="00F53E60" w:rsidRPr="00F53E60">
        <w:t xml:space="preserve">    </w:t>
      </w:r>
    </w:p>
    <w:p w14:paraId="60D087C6" w14:textId="77777777" w:rsidR="00213D5D" w:rsidRPr="00D361D1" w:rsidRDefault="00213D5D" w:rsidP="00D361D1">
      <w:pPr>
        <w:jc w:val="both"/>
        <w:rPr>
          <w:rFonts w:ascii="Bookman Old Style" w:eastAsia="Times New Roman" w:hAnsi="Bookman Old Style" w:cs="Times New Roman"/>
        </w:rPr>
      </w:pPr>
    </w:p>
    <w:p w14:paraId="4AFC7A79" w14:textId="77777777" w:rsidR="00853265" w:rsidRDefault="00853265" w:rsidP="00D361D1">
      <w:pPr>
        <w:jc w:val="both"/>
        <w:rPr>
          <w:rFonts w:ascii="Bookman Old Style" w:hAnsi="Bookman Old Style" w:cs="Times New Roman"/>
          <w:b/>
          <w:u w:val="single"/>
        </w:rPr>
      </w:pPr>
    </w:p>
    <w:p w14:paraId="71E76BEF" w14:textId="77777777" w:rsidR="00B65378" w:rsidRPr="000E1260" w:rsidRDefault="00B65378" w:rsidP="000E1260">
      <w:pPr>
        <w:ind w:right="20"/>
        <w:jc w:val="center"/>
        <w:rPr>
          <w:rFonts w:ascii="Bookman Old Style" w:hAnsi="Bookman Old Style" w:cs="Times New Roman"/>
          <w:b/>
          <w:bCs/>
          <w:i/>
          <w:iCs/>
          <w:color w:val="FF0000"/>
        </w:rPr>
      </w:pPr>
      <w:r w:rsidRPr="000E1260">
        <w:rPr>
          <w:rFonts w:ascii="Bookman Old Style" w:hAnsi="Bookman Old Style" w:cs="Times New Roman"/>
          <w:b/>
          <w:bCs/>
          <w:i/>
          <w:iCs/>
          <w:color w:val="FF0000"/>
        </w:rPr>
        <w:t>[On the Letterhead of</w:t>
      </w:r>
      <w:r w:rsidR="00524E59" w:rsidRPr="000E1260">
        <w:rPr>
          <w:rFonts w:ascii="Bookman Old Style" w:hAnsi="Bookman Old Style" w:cs="Times New Roman"/>
          <w:b/>
          <w:bCs/>
          <w:i/>
          <w:iCs/>
          <w:color w:val="FF0000"/>
        </w:rPr>
        <w:t xml:space="preserve"> the Entity Submitting the EoI]</w:t>
      </w:r>
    </w:p>
    <w:p w14:paraId="56249786" w14:textId="4131003B" w:rsidR="00B65378" w:rsidRPr="00D361D1" w:rsidRDefault="00B65378" w:rsidP="00D361D1">
      <w:pPr>
        <w:ind w:right="20"/>
        <w:jc w:val="both"/>
        <w:rPr>
          <w:rFonts w:ascii="Bookman Old Style" w:hAnsi="Bookman Old Style" w:cs="Times New Roman"/>
          <w:b/>
        </w:rPr>
      </w:pPr>
      <w:r w:rsidRPr="00D361D1">
        <w:rPr>
          <w:rFonts w:ascii="Bookman Old Style" w:hAnsi="Bookman Old Style" w:cs="Times New Roman"/>
          <w:b/>
        </w:rPr>
        <w:t xml:space="preserve">FORMAT FOR EXPRESSION OF </w:t>
      </w:r>
      <w:r w:rsidR="00123F3E">
        <w:rPr>
          <w:rFonts w:ascii="Bookman Old Style" w:hAnsi="Bookman Old Style" w:cs="Times New Roman"/>
          <w:b/>
        </w:rPr>
        <w:t xml:space="preserve">INTEREST FOR RESOLUTION PLAN OF </w:t>
      </w:r>
      <w:r w:rsidR="00DC7B79">
        <w:rPr>
          <w:rFonts w:ascii="Bookman Old Style" w:hAnsi="Bookman Old Style" w:cs="Times New Roman"/>
          <w:b/>
        </w:rPr>
        <w:t>NOBAL BUILDTECH PRIVATE LIMITED</w:t>
      </w:r>
      <w:r w:rsidR="00123F3E">
        <w:rPr>
          <w:rFonts w:ascii="Bookman Old Style" w:hAnsi="Bookman Old Style" w:cs="Times New Roman"/>
          <w:b/>
        </w:rPr>
        <w:t>.</w:t>
      </w:r>
    </w:p>
    <w:p w14:paraId="54D5D881" w14:textId="77777777" w:rsidR="00B65378" w:rsidRPr="00D361D1" w:rsidRDefault="00B65378" w:rsidP="00D361D1">
      <w:pPr>
        <w:jc w:val="both"/>
        <w:rPr>
          <w:rFonts w:ascii="Bookman Old Style" w:eastAsia="Times New Roman" w:hAnsi="Bookman Old Style" w:cs="Times New Roman"/>
        </w:rPr>
      </w:pPr>
    </w:p>
    <w:p w14:paraId="2ADFAB20" w14:textId="77777777" w:rsidR="00B65378" w:rsidRPr="00D361D1" w:rsidRDefault="00B65378" w:rsidP="00D361D1">
      <w:pPr>
        <w:jc w:val="both"/>
        <w:rPr>
          <w:rFonts w:ascii="Bookman Old Style" w:hAnsi="Bookman Old Style" w:cs="Times New Roman"/>
          <w:b/>
        </w:rPr>
      </w:pPr>
      <w:r w:rsidRPr="00D361D1">
        <w:rPr>
          <w:rFonts w:ascii="Bookman Old Style" w:hAnsi="Bookman Old Style" w:cs="Times New Roman"/>
          <w:b/>
        </w:rPr>
        <w:t>To,</w:t>
      </w:r>
    </w:p>
    <w:p w14:paraId="61B4B16E" w14:textId="784893AC" w:rsidR="00823434" w:rsidRPr="00823434" w:rsidRDefault="00823434" w:rsidP="00823434">
      <w:pPr>
        <w:spacing w:after="0"/>
        <w:jc w:val="both"/>
        <w:rPr>
          <w:rFonts w:ascii="Bookman Old Style" w:hAnsi="Bookman Old Style" w:cs="Times New Roman"/>
          <w:b/>
        </w:rPr>
      </w:pPr>
      <w:r w:rsidRPr="00823434">
        <w:rPr>
          <w:rFonts w:ascii="Bookman Old Style" w:hAnsi="Bookman Old Style" w:cs="Times New Roman"/>
          <w:b/>
        </w:rPr>
        <w:t>Mr.</w:t>
      </w:r>
      <w:r w:rsidR="004C4F3F">
        <w:rPr>
          <w:rFonts w:ascii="Bookman Old Style" w:hAnsi="Bookman Old Style" w:cs="Times New Roman"/>
          <w:b/>
        </w:rPr>
        <w:t xml:space="preserve"> </w:t>
      </w:r>
      <w:r w:rsidR="00F00A60">
        <w:rPr>
          <w:rFonts w:ascii="Bookman Old Style" w:hAnsi="Bookman Old Style" w:cs="Times New Roman"/>
          <w:b/>
        </w:rPr>
        <w:t>Hemant Sethi</w:t>
      </w:r>
    </w:p>
    <w:p w14:paraId="2391993F" w14:textId="77777777" w:rsidR="005425A8" w:rsidRDefault="00823434" w:rsidP="005425A8">
      <w:pPr>
        <w:spacing w:after="0"/>
        <w:jc w:val="both"/>
        <w:rPr>
          <w:rFonts w:ascii="Bookman Old Style" w:hAnsi="Bookman Old Style" w:cs="Times New Roman"/>
          <w:b/>
        </w:rPr>
      </w:pPr>
      <w:r w:rsidRPr="00823434">
        <w:rPr>
          <w:rFonts w:ascii="Bookman Old Style" w:hAnsi="Bookman Old Style" w:cs="Times New Roman"/>
          <w:b/>
        </w:rPr>
        <w:t xml:space="preserve">Resolution Professional – </w:t>
      </w:r>
      <w:proofErr w:type="spellStart"/>
      <w:r w:rsidR="005425A8" w:rsidRPr="005425A8">
        <w:rPr>
          <w:rFonts w:ascii="Bookman Old Style" w:hAnsi="Bookman Old Style" w:cs="Times New Roman"/>
          <w:b/>
        </w:rPr>
        <w:t>Nobal</w:t>
      </w:r>
      <w:proofErr w:type="spellEnd"/>
      <w:r w:rsidR="005425A8" w:rsidRPr="005425A8">
        <w:rPr>
          <w:rFonts w:ascii="Bookman Old Style" w:hAnsi="Bookman Old Style" w:cs="Times New Roman"/>
          <w:b/>
        </w:rPr>
        <w:t xml:space="preserve"> </w:t>
      </w:r>
      <w:proofErr w:type="spellStart"/>
      <w:r w:rsidR="005425A8" w:rsidRPr="005425A8">
        <w:rPr>
          <w:rFonts w:ascii="Bookman Old Style" w:hAnsi="Bookman Old Style" w:cs="Times New Roman"/>
          <w:b/>
        </w:rPr>
        <w:t>Buildtech</w:t>
      </w:r>
      <w:proofErr w:type="spellEnd"/>
      <w:r w:rsidR="005425A8" w:rsidRPr="005425A8">
        <w:rPr>
          <w:rFonts w:ascii="Bookman Old Style" w:hAnsi="Bookman Old Style" w:cs="Times New Roman"/>
          <w:b/>
        </w:rPr>
        <w:t xml:space="preserve"> Private Limited </w:t>
      </w:r>
    </w:p>
    <w:p w14:paraId="348F767F" w14:textId="2DC2C1CD" w:rsidR="00823434" w:rsidRPr="00823434" w:rsidRDefault="00823434" w:rsidP="005425A8">
      <w:pPr>
        <w:spacing w:after="0"/>
        <w:jc w:val="both"/>
        <w:rPr>
          <w:rFonts w:ascii="Bookman Old Style" w:hAnsi="Bookman Old Style" w:cs="Times New Roman"/>
          <w:b/>
        </w:rPr>
      </w:pPr>
      <w:r w:rsidRPr="00823434">
        <w:rPr>
          <w:rFonts w:ascii="Bookman Old Style" w:hAnsi="Bookman Old Style" w:cs="Times New Roman"/>
          <w:b/>
        </w:rPr>
        <w:t>Reg no</w:t>
      </w:r>
      <w:r w:rsidR="00B04D7C">
        <w:rPr>
          <w:rFonts w:ascii="Bookman Old Style" w:hAnsi="Bookman Old Style" w:cs="Times New Roman"/>
          <w:b/>
        </w:rPr>
        <w:t>.</w:t>
      </w:r>
      <w:r w:rsidRPr="00823434">
        <w:rPr>
          <w:rFonts w:ascii="Bookman Old Style" w:hAnsi="Bookman Old Style" w:cs="Times New Roman"/>
          <w:b/>
        </w:rPr>
        <w:t xml:space="preserve"> </w:t>
      </w:r>
      <w:r w:rsidR="0084012C">
        <w:rPr>
          <w:rFonts w:ascii="Bookman Old Style" w:hAnsi="Bookman Old Style" w:cs="Times New Roman"/>
          <w:b/>
        </w:rPr>
        <w:t>IBBI/IPA-002/IP-N01107/2021-2022/13628</w:t>
      </w:r>
    </w:p>
    <w:p w14:paraId="7EC1C511" w14:textId="1A58035C" w:rsidR="00953E60" w:rsidRDefault="00D65FF8" w:rsidP="00953E60">
      <w:pPr>
        <w:spacing w:after="0"/>
        <w:jc w:val="both"/>
        <w:rPr>
          <w:rFonts w:ascii="Bookman Old Style" w:hAnsi="Bookman Old Style" w:cs="Times New Roman"/>
        </w:rPr>
      </w:pPr>
      <w:r>
        <w:rPr>
          <w:rFonts w:ascii="Bookman Old Style" w:hAnsi="Bookman Old Style" w:cs="Times New Roman"/>
        </w:rPr>
        <w:t>1st Floor</w:t>
      </w:r>
      <w:r w:rsidR="00953E60" w:rsidRPr="00F725CC">
        <w:rPr>
          <w:rFonts w:ascii="Bookman Old Style" w:hAnsi="Bookman Old Style" w:cs="Times New Roman"/>
        </w:rPr>
        <w:t xml:space="preserve"> 64, near Modi Mill, Okhla Phase III, </w:t>
      </w:r>
    </w:p>
    <w:p w14:paraId="6AB222B2" w14:textId="77777777" w:rsidR="00953E60" w:rsidRDefault="00953E60" w:rsidP="00953E60">
      <w:pPr>
        <w:spacing w:after="0"/>
        <w:jc w:val="both"/>
        <w:rPr>
          <w:rFonts w:ascii="Bookman Old Style" w:hAnsi="Bookman Old Style" w:cs="Times New Roman"/>
        </w:rPr>
      </w:pPr>
      <w:r w:rsidRPr="00F725CC">
        <w:rPr>
          <w:rFonts w:ascii="Bookman Old Style" w:hAnsi="Bookman Old Style" w:cs="Times New Roman"/>
        </w:rPr>
        <w:t>Okhla Industrial Estate, New Delhi, Delhi 110020</w:t>
      </w:r>
    </w:p>
    <w:p w14:paraId="4EE9FAE1" w14:textId="018B4262" w:rsidR="00BD1857" w:rsidRDefault="00823434" w:rsidP="00823434">
      <w:pPr>
        <w:spacing w:after="0"/>
        <w:jc w:val="both"/>
      </w:pPr>
      <w:r w:rsidRPr="00823434">
        <w:rPr>
          <w:rFonts w:ascii="Bookman Old Style" w:hAnsi="Bookman Old Style" w:cs="Times New Roman"/>
          <w:b/>
        </w:rPr>
        <w:t>E-mail:</w:t>
      </w:r>
      <w:r w:rsidR="00714AF8">
        <w:rPr>
          <w:rFonts w:ascii="Bookman Old Style" w:hAnsi="Bookman Old Style" w:cs="Times New Roman"/>
          <w:b/>
        </w:rPr>
        <w:t xml:space="preserve"> </w:t>
      </w:r>
      <w:hyperlink r:id="rId12" w:history="1">
        <w:r w:rsidR="00F00A60">
          <w:rPr>
            <w:rStyle w:val="Hyperlink"/>
            <w:rFonts w:ascii="Bookman Old Style" w:hAnsi="Bookman Old Style"/>
          </w:rPr>
          <w:t>nobalbuildtech.cirp@gmail.com</w:t>
        </w:r>
      </w:hyperlink>
      <w:r w:rsidRPr="00D45388">
        <w:rPr>
          <w:rFonts w:ascii="Bookman Old Style" w:hAnsi="Bookman Old Style" w:cs="Times New Roman"/>
          <w:b/>
        </w:rPr>
        <w:t>;</w:t>
      </w:r>
      <w:r w:rsidR="00893896">
        <w:rPr>
          <w:rFonts w:ascii="Bookman Old Style" w:hAnsi="Bookman Old Style" w:cs="Times New Roman"/>
          <w:b/>
        </w:rPr>
        <w:t xml:space="preserve"> </w:t>
      </w:r>
      <w:hyperlink r:id="rId13" w:history="1">
        <w:r w:rsidR="00575C42">
          <w:rPr>
            <w:rStyle w:val="Hyperlink"/>
            <w:rFonts w:ascii="Bookman Old Style" w:hAnsi="Bookman Old Style"/>
          </w:rPr>
          <w:t>hemantmlsethi60@gmail.com</w:t>
        </w:r>
      </w:hyperlink>
    </w:p>
    <w:p w14:paraId="014A5904" w14:textId="77777777" w:rsidR="00D45388" w:rsidRPr="00D361D1" w:rsidRDefault="00D45388" w:rsidP="00823434">
      <w:pPr>
        <w:spacing w:after="0"/>
        <w:jc w:val="both"/>
        <w:rPr>
          <w:rFonts w:ascii="Bookman Old Style" w:hAnsi="Bookman Old Style" w:cs="Times New Roman"/>
          <w:b/>
        </w:rPr>
      </w:pPr>
    </w:p>
    <w:p w14:paraId="1C45A8AD" w14:textId="77777777" w:rsidR="00B65378" w:rsidRPr="00D361D1" w:rsidRDefault="00B65378" w:rsidP="00D361D1">
      <w:pPr>
        <w:jc w:val="both"/>
        <w:rPr>
          <w:rFonts w:ascii="Bookman Old Style" w:hAnsi="Bookman Old Style" w:cs="Times New Roman"/>
          <w:b/>
        </w:rPr>
      </w:pPr>
      <w:proofErr w:type="gramStart"/>
      <w:r w:rsidRPr="00D361D1">
        <w:rPr>
          <w:rFonts w:ascii="Bookman Old Style" w:hAnsi="Bookman Old Style" w:cs="Times New Roman"/>
          <w:b/>
        </w:rPr>
        <w:t>Date :</w:t>
      </w:r>
      <w:proofErr w:type="gramEnd"/>
    </w:p>
    <w:p w14:paraId="3764AD7F" w14:textId="77777777" w:rsidR="00B65378" w:rsidRPr="00D361D1" w:rsidRDefault="00B65378" w:rsidP="00D361D1">
      <w:pPr>
        <w:jc w:val="both"/>
        <w:rPr>
          <w:rFonts w:ascii="Bookman Old Style" w:eastAsia="Times New Roman" w:hAnsi="Bookman Old Style" w:cs="Times New Roman"/>
        </w:rPr>
      </w:pPr>
    </w:p>
    <w:p w14:paraId="2C60AC67" w14:textId="058CA98E" w:rsidR="00B65378" w:rsidRPr="00D361D1" w:rsidRDefault="00B65378" w:rsidP="005A1D30">
      <w:pPr>
        <w:tabs>
          <w:tab w:val="left" w:pos="1120"/>
        </w:tabs>
        <w:ind w:left="1140" w:right="20" w:hanging="1139"/>
        <w:jc w:val="both"/>
        <w:rPr>
          <w:rFonts w:ascii="Bookman Old Style" w:hAnsi="Bookman Old Style" w:cs="Times New Roman"/>
          <w:b/>
          <w:u w:val="single"/>
        </w:rPr>
      </w:pPr>
      <w:r w:rsidRPr="00D361D1">
        <w:rPr>
          <w:rFonts w:ascii="Bookman Old Style" w:hAnsi="Bookman Old Style" w:cs="Times New Roman"/>
          <w:b/>
          <w:u w:val="single"/>
        </w:rPr>
        <w:t>Subject:</w:t>
      </w:r>
      <w:r w:rsidRPr="00D361D1">
        <w:rPr>
          <w:rFonts w:ascii="Bookman Old Style" w:eastAsia="Times New Roman" w:hAnsi="Bookman Old Style" w:cs="Times New Roman"/>
        </w:rPr>
        <w:tab/>
      </w:r>
      <w:r w:rsidRPr="00D361D1">
        <w:rPr>
          <w:rFonts w:ascii="Bookman Old Style" w:hAnsi="Bookman Old Style" w:cs="Times New Roman"/>
          <w:b/>
          <w:u w:val="single"/>
        </w:rPr>
        <w:t xml:space="preserve">Expression of Interest (“EoI”) for submitting of Resolution Plan for </w:t>
      </w:r>
      <w:proofErr w:type="spellStart"/>
      <w:r w:rsidR="00DC7B79">
        <w:rPr>
          <w:rFonts w:ascii="Bookman Old Style" w:hAnsi="Bookman Old Style" w:cs="Times New Roman"/>
          <w:b/>
          <w:u w:val="single"/>
        </w:rPr>
        <w:t>Nobal</w:t>
      </w:r>
      <w:proofErr w:type="spellEnd"/>
      <w:r w:rsidR="00DC7B79">
        <w:rPr>
          <w:rFonts w:ascii="Bookman Old Style" w:hAnsi="Bookman Old Style" w:cs="Times New Roman"/>
          <w:b/>
          <w:u w:val="single"/>
        </w:rPr>
        <w:t xml:space="preserve"> </w:t>
      </w:r>
      <w:proofErr w:type="spellStart"/>
      <w:r w:rsidR="00DC7B79">
        <w:rPr>
          <w:rFonts w:ascii="Bookman Old Style" w:hAnsi="Bookman Old Style" w:cs="Times New Roman"/>
          <w:b/>
          <w:u w:val="single"/>
        </w:rPr>
        <w:t>Buildtech</w:t>
      </w:r>
      <w:proofErr w:type="spellEnd"/>
      <w:r w:rsidR="00DC7B79">
        <w:rPr>
          <w:rFonts w:ascii="Bookman Old Style" w:hAnsi="Bookman Old Style" w:cs="Times New Roman"/>
          <w:b/>
          <w:u w:val="single"/>
        </w:rPr>
        <w:t xml:space="preserve"> Private Limited</w:t>
      </w:r>
      <w:r w:rsidR="00E54A81">
        <w:rPr>
          <w:rFonts w:ascii="Bookman Old Style" w:hAnsi="Bookman Old Style" w:cs="Times New Roman"/>
          <w:b/>
          <w:u w:val="single"/>
        </w:rPr>
        <w:t xml:space="preserve"> </w:t>
      </w:r>
      <w:proofErr w:type="gramStart"/>
      <w:r w:rsidRPr="00D361D1">
        <w:rPr>
          <w:rFonts w:ascii="Bookman Old Style" w:hAnsi="Bookman Old Style" w:cs="Times New Roman"/>
          <w:b/>
          <w:u w:val="single"/>
        </w:rPr>
        <w:t>undergoing</w:t>
      </w:r>
      <w:proofErr w:type="gramEnd"/>
      <w:r w:rsidRPr="00D361D1">
        <w:rPr>
          <w:rFonts w:ascii="Bookman Old Style" w:hAnsi="Bookman Old Style" w:cs="Times New Roman"/>
          <w:b/>
          <w:u w:val="single"/>
        </w:rPr>
        <w:t xml:space="preserve"> Corporate Insolvency Resolution Process (“CIRP”)</w:t>
      </w:r>
    </w:p>
    <w:p w14:paraId="13C2C3B0" w14:textId="77777777" w:rsidR="004805A8" w:rsidRPr="00D361D1" w:rsidRDefault="004805A8" w:rsidP="00D361D1">
      <w:pPr>
        <w:jc w:val="both"/>
        <w:rPr>
          <w:rFonts w:ascii="Bookman Old Style" w:hAnsi="Bookman Old Style" w:cs="Times New Roman"/>
        </w:rPr>
      </w:pPr>
    </w:p>
    <w:p w14:paraId="31D9E95E" w14:textId="77777777" w:rsidR="00B65378" w:rsidRPr="00D361D1" w:rsidRDefault="00B65378" w:rsidP="00D361D1">
      <w:pPr>
        <w:jc w:val="both"/>
        <w:rPr>
          <w:rFonts w:ascii="Bookman Old Style" w:hAnsi="Bookman Old Style" w:cs="Times New Roman"/>
        </w:rPr>
      </w:pPr>
      <w:r w:rsidRPr="00D361D1">
        <w:rPr>
          <w:rFonts w:ascii="Bookman Old Style" w:hAnsi="Bookman Old Style" w:cs="Times New Roman"/>
        </w:rPr>
        <w:t>Dear Sir/Madam,</w:t>
      </w:r>
    </w:p>
    <w:p w14:paraId="0FDA77FE" w14:textId="77777777" w:rsidR="00D9116E" w:rsidRPr="00D361D1" w:rsidRDefault="00D9116E" w:rsidP="00D361D1">
      <w:pPr>
        <w:tabs>
          <w:tab w:val="left" w:pos="8500"/>
        </w:tabs>
        <w:jc w:val="both"/>
        <w:rPr>
          <w:rFonts w:ascii="Bookman Old Style" w:hAnsi="Bookman Old Style" w:cs="Times New Roman"/>
        </w:rPr>
      </w:pPr>
    </w:p>
    <w:p w14:paraId="4B3A11A1" w14:textId="68D07E31" w:rsidR="00BA078F" w:rsidRPr="005F3326" w:rsidRDefault="000065A2" w:rsidP="000065A2">
      <w:pPr>
        <w:shd w:val="clear" w:color="auto" w:fill="FFFFFF"/>
        <w:spacing w:before="100" w:beforeAutospacing="1" w:after="100" w:afterAutospacing="1" w:line="240" w:lineRule="auto"/>
        <w:jc w:val="both"/>
        <w:rPr>
          <w:rFonts w:ascii="Arial" w:eastAsia="Times New Roman" w:hAnsi="Arial" w:cs="Arial"/>
          <w:b/>
          <w:bCs/>
          <w:color w:val="000000"/>
          <w:sz w:val="24"/>
          <w:szCs w:val="24"/>
        </w:rPr>
      </w:pPr>
      <w:r>
        <w:rPr>
          <w:rFonts w:ascii="Bookman Old Style" w:hAnsi="Bookman Old Style" w:cs="Times New Roman"/>
        </w:rPr>
        <w:t>1</w:t>
      </w:r>
      <w:r w:rsidRPr="000065A2">
        <w:rPr>
          <w:rFonts w:ascii="Bookman Old Style" w:hAnsi="Bookman Old Style" w:cs="Times New Roman"/>
        </w:rPr>
        <w:t xml:space="preserve">. </w:t>
      </w:r>
      <w:r w:rsidR="00BA078F" w:rsidRPr="000065A2">
        <w:rPr>
          <w:rFonts w:ascii="Bookman Old Style" w:hAnsi="Bookman Old Style" w:cs="Times New Roman"/>
        </w:rPr>
        <w:t>In response to y</w:t>
      </w:r>
      <w:r>
        <w:rPr>
          <w:rFonts w:ascii="Bookman Old Style" w:hAnsi="Bookman Old Style" w:cs="Times New Roman"/>
        </w:rPr>
        <w:t>our public advertisement in the</w:t>
      </w:r>
      <w:r w:rsidRPr="000065A2">
        <w:rPr>
          <w:rFonts w:ascii="Bookman Old Style" w:eastAsia="Times New Roman" w:hAnsi="Bookman Old Style" w:cs="Arial"/>
        </w:rPr>
        <w:t xml:space="preserve"> </w:t>
      </w:r>
      <w:r w:rsidR="0069084C">
        <w:rPr>
          <w:rFonts w:ascii="Bookman Old Style" w:eastAsia="Times New Roman" w:hAnsi="Bookman Old Style" w:cs="Arial"/>
        </w:rPr>
        <w:t>Financial Express</w:t>
      </w:r>
      <w:r w:rsidR="00CB138D">
        <w:rPr>
          <w:rFonts w:ascii="Bookman Old Style" w:eastAsia="Times New Roman" w:hAnsi="Bookman Old Style" w:cs="Arial"/>
        </w:rPr>
        <w:t xml:space="preserve"> (English)</w:t>
      </w:r>
      <w:r w:rsidR="0069084C">
        <w:rPr>
          <w:rFonts w:ascii="Bookman Old Style" w:eastAsia="Times New Roman" w:hAnsi="Bookman Old Style" w:cs="Arial"/>
        </w:rPr>
        <w:t xml:space="preserve"> and </w:t>
      </w:r>
      <w:proofErr w:type="spellStart"/>
      <w:r w:rsidR="0069084C">
        <w:rPr>
          <w:rFonts w:ascii="Bookman Old Style" w:eastAsia="Times New Roman" w:hAnsi="Bookman Old Style" w:cs="Arial"/>
        </w:rPr>
        <w:t>Jansatta</w:t>
      </w:r>
      <w:proofErr w:type="spellEnd"/>
      <w:r w:rsidR="00CB138D">
        <w:rPr>
          <w:rFonts w:ascii="Bookman Old Style" w:eastAsia="Times New Roman" w:hAnsi="Bookman Old Style" w:cs="Arial"/>
        </w:rPr>
        <w:t xml:space="preserve"> (Hindi)</w:t>
      </w:r>
      <w:r w:rsidR="00ED7CF3" w:rsidRPr="000065A2">
        <w:rPr>
          <w:rFonts w:ascii="Bookman Old Style" w:hAnsi="Bookman Old Style" w:cs="Times New Roman"/>
        </w:rPr>
        <w:t xml:space="preserve"> </w:t>
      </w:r>
      <w:r w:rsidR="00BA078F" w:rsidRPr="000065A2">
        <w:rPr>
          <w:rFonts w:ascii="Bookman Old Style" w:hAnsi="Bookman Old Style" w:cs="Times New Roman"/>
        </w:rPr>
        <w:t>inviting EoI</w:t>
      </w:r>
      <w:r w:rsidR="00FC602D" w:rsidRPr="000065A2">
        <w:rPr>
          <w:rFonts w:ascii="Bookman Old Style" w:hAnsi="Bookman Old Style" w:cs="Times New Roman"/>
        </w:rPr>
        <w:t>’</w:t>
      </w:r>
      <w:r w:rsidR="00BA078F" w:rsidRPr="000065A2">
        <w:rPr>
          <w:rFonts w:ascii="Bookman Old Style" w:hAnsi="Bookman Old Style" w:cs="Times New Roman"/>
        </w:rPr>
        <w:t>s for submission of resolution plans (“</w:t>
      </w:r>
      <w:r w:rsidR="00BA078F" w:rsidRPr="000065A2">
        <w:rPr>
          <w:rFonts w:ascii="Bookman Old Style" w:hAnsi="Bookman Old Style" w:cs="Times New Roman"/>
          <w:b/>
        </w:rPr>
        <w:t>Resolution Plan</w:t>
      </w:r>
      <w:r w:rsidR="00BA078F" w:rsidRPr="000065A2">
        <w:rPr>
          <w:rFonts w:ascii="Bookman Old Style" w:hAnsi="Bookman Old Style" w:cs="Times New Roman"/>
        </w:rPr>
        <w:t>”) as per the provision of</w:t>
      </w:r>
      <w:r w:rsidR="00ED7CF3" w:rsidRPr="000065A2">
        <w:rPr>
          <w:rFonts w:ascii="Bookman Old Style" w:hAnsi="Bookman Old Style" w:cs="Times New Roman"/>
        </w:rPr>
        <w:t xml:space="preserve"> </w:t>
      </w:r>
      <w:r w:rsidR="00BA078F" w:rsidRPr="000065A2">
        <w:rPr>
          <w:rFonts w:ascii="Bookman Old Style" w:hAnsi="Bookman Old Style" w:cs="Times New Roman"/>
        </w:rPr>
        <w:t>Insolvency and Bankruptcy Code, 2016 (“</w:t>
      </w:r>
      <w:r w:rsidR="00BA078F" w:rsidRPr="000065A2">
        <w:rPr>
          <w:rFonts w:ascii="Bookman Old Style" w:hAnsi="Bookman Old Style" w:cs="Times New Roman"/>
          <w:b/>
        </w:rPr>
        <w:t>Code</w:t>
      </w:r>
      <w:r w:rsidR="00BA078F" w:rsidRPr="000065A2">
        <w:rPr>
          <w:rFonts w:ascii="Bookman Old Style" w:hAnsi="Bookman Old Style" w:cs="Times New Roman"/>
        </w:rPr>
        <w:t xml:space="preserve">”), we confirm that we have understood the requirements and the terms and conditions for filing this EoI and make our EoI for submission </w:t>
      </w:r>
      <w:r w:rsidR="00B03843" w:rsidRPr="000065A2">
        <w:rPr>
          <w:rFonts w:ascii="Bookman Old Style" w:hAnsi="Bookman Old Style" w:cs="Times New Roman"/>
        </w:rPr>
        <w:t xml:space="preserve">of </w:t>
      </w:r>
      <w:r w:rsidR="00BA078F" w:rsidRPr="000065A2">
        <w:rPr>
          <w:rFonts w:ascii="Bookman Old Style" w:hAnsi="Bookman Old Style" w:cs="Times New Roman"/>
        </w:rPr>
        <w:t xml:space="preserve">a Resolution Plan in respect of </w:t>
      </w:r>
      <w:proofErr w:type="spellStart"/>
      <w:r w:rsidR="00DC7B79" w:rsidRPr="005F3326">
        <w:rPr>
          <w:rFonts w:ascii="Bookman Old Style" w:hAnsi="Bookman Old Style" w:cs="Times New Roman"/>
          <w:b/>
          <w:bCs/>
        </w:rPr>
        <w:t>Nobal</w:t>
      </w:r>
      <w:proofErr w:type="spellEnd"/>
      <w:r w:rsidR="00DC7B79" w:rsidRPr="005F3326">
        <w:rPr>
          <w:rFonts w:ascii="Bookman Old Style" w:hAnsi="Bookman Old Style" w:cs="Times New Roman"/>
          <w:b/>
          <w:bCs/>
        </w:rPr>
        <w:t xml:space="preserve"> </w:t>
      </w:r>
      <w:proofErr w:type="spellStart"/>
      <w:r w:rsidR="00DC7B79" w:rsidRPr="005F3326">
        <w:rPr>
          <w:rFonts w:ascii="Bookman Old Style" w:hAnsi="Bookman Old Style" w:cs="Times New Roman"/>
          <w:b/>
          <w:bCs/>
        </w:rPr>
        <w:t>Buildtech</w:t>
      </w:r>
      <w:proofErr w:type="spellEnd"/>
      <w:r w:rsidR="00DC7B79" w:rsidRPr="005F3326">
        <w:rPr>
          <w:rFonts w:ascii="Bookman Old Style" w:hAnsi="Bookman Old Style" w:cs="Times New Roman"/>
          <w:b/>
          <w:bCs/>
        </w:rPr>
        <w:t xml:space="preserve"> Private Limited</w:t>
      </w:r>
      <w:r w:rsidR="00543E28" w:rsidRPr="005F3326">
        <w:rPr>
          <w:rFonts w:ascii="Bookman Old Style" w:hAnsi="Bookman Old Style" w:cs="Times New Roman"/>
          <w:b/>
          <w:bCs/>
        </w:rPr>
        <w:t>.</w:t>
      </w:r>
    </w:p>
    <w:p w14:paraId="0DC33CD6" w14:textId="77777777" w:rsidR="00BA078F" w:rsidRPr="00D361D1" w:rsidRDefault="00BA078F" w:rsidP="00D361D1">
      <w:pPr>
        <w:jc w:val="both"/>
        <w:rPr>
          <w:rFonts w:ascii="Bookman Old Style" w:hAnsi="Bookman Old Style" w:cs="Times New Roman"/>
        </w:rPr>
      </w:pPr>
      <w:r w:rsidRPr="00D361D1">
        <w:rPr>
          <w:rFonts w:ascii="Bookman Old Style" w:hAnsi="Bookman Old Style" w:cs="Times New Roman"/>
        </w:rPr>
        <w:t>In this regar</w:t>
      </w:r>
      <w:r w:rsidR="00543E28" w:rsidRPr="00D361D1">
        <w:rPr>
          <w:rFonts w:ascii="Bookman Old Style" w:hAnsi="Bookman Old Style" w:cs="Times New Roman"/>
        </w:rPr>
        <w:t>d, we hereby submit our EoI.</w:t>
      </w:r>
    </w:p>
    <w:p w14:paraId="16018E13" w14:textId="77777777" w:rsidR="00BA078F" w:rsidRPr="00D361D1" w:rsidRDefault="00BA078F" w:rsidP="00D361D1">
      <w:pPr>
        <w:ind w:right="20"/>
        <w:jc w:val="both"/>
        <w:rPr>
          <w:rFonts w:ascii="Bookman Old Style" w:hAnsi="Bookman Old Style" w:cs="Times New Roman"/>
        </w:rPr>
      </w:pPr>
      <w:r w:rsidRPr="00D361D1">
        <w:rPr>
          <w:rFonts w:ascii="Bookman Old Style" w:hAnsi="Bookman Old Style" w:cs="Times New Roman"/>
        </w:rPr>
        <w:t>We have attached necessary information requested and further undertake that the information furnished by us in this EoI is true, correct and accurat</w:t>
      </w:r>
      <w:r w:rsidR="00543E28" w:rsidRPr="00D361D1">
        <w:rPr>
          <w:rFonts w:ascii="Bookman Old Style" w:hAnsi="Bookman Old Style" w:cs="Times New Roman"/>
        </w:rPr>
        <w:t>e to the best of our knowledge.</w:t>
      </w:r>
    </w:p>
    <w:p w14:paraId="54B42872" w14:textId="77777777" w:rsidR="00BA078F" w:rsidRPr="00D361D1" w:rsidRDefault="00BA078F" w:rsidP="00D361D1">
      <w:pPr>
        <w:ind w:right="20"/>
        <w:jc w:val="both"/>
        <w:rPr>
          <w:rFonts w:ascii="Bookman Old Style" w:hAnsi="Bookman Old Style" w:cs="Times New Roman"/>
        </w:rPr>
      </w:pPr>
      <w:r w:rsidRPr="00D361D1">
        <w:rPr>
          <w:rFonts w:ascii="Bookman Old Style" w:hAnsi="Bookman Old Style" w:cs="Times New Roman"/>
        </w:rPr>
        <w:t>Based on this information we understand you would be able to evaluate our preliminary proposal / eligibility to shortlist us for the above-mentioned proposal. Further, we agree and acknowledge that:</w:t>
      </w:r>
    </w:p>
    <w:p w14:paraId="1E808A70" w14:textId="66725AEC" w:rsidR="00511971" w:rsidRDefault="00511971" w:rsidP="00123F3E">
      <w:pPr>
        <w:numPr>
          <w:ilvl w:val="0"/>
          <w:numId w:val="5"/>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 xml:space="preserve">The fulfillment of eligibility conditions in the EoI does not automatically entitle us to participate in the CIRP of </w:t>
      </w:r>
      <w:proofErr w:type="spellStart"/>
      <w:r w:rsidR="00DC7B79">
        <w:rPr>
          <w:rFonts w:ascii="Bookman Old Style" w:hAnsi="Bookman Old Style" w:cs="Times New Roman"/>
          <w:b/>
        </w:rPr>
        <w:t>Nobal</w:t>
      </w:r>
      <w:proofErr w:type="spellEnd"/>
      <w:r w:rsidR="00DC7B79">
        <w:rPr>
          <w:rFonts w:ascii="Bookman Old Style" w:hAnsi="Bookman Old Style" w:cs="Times New Roman"/>
          <w:b/>
        </w:rPr>
        <w:t xml:space="preserve"> </w:t>
      </w:r>
      <w:proofErr w:type="spellStart"/>
      <w:r w:rsidR="00DC7B79">
        <w:rPr>
          <w:rFonts w:ascii="Bookman Old Style" w:hAnsi="Bookman Old Style" w:cs="Times New Roman"/>
          <w:b/>
        </w:rPr>
        <w:t>Buildtech</w:t>
      </w:r>
      <w:proofErr w:type="spellEnd"/>
      <w:r w:rsidR="00DC7B79">
        <w:rPr>
          <w:rFonts w:ascii="Bookman Old Style" w:hAnsi="Bookman Old Style" w:cs="Times New Roman"/>
          <w:b/>
        </w:rPr>
        <w:t xml:space="preserve"> Private Limited</w:t>
      </w:r>
      <w:r w:rsidRPr="00D361D1">
        <w:rPr>
          <w:rFonts w:ascii="Bookman Old Style" w:hAnsi="Bookman Old Style" w:cs="Times New Roman"/>
        </w:rPr>
        <w:t>, which will be subject to applicable laws and further conditions stipulated by the RP or the committee of creditors (“</w:t>
      </w:r>
      <w:r w:rsidRPr="00D361D1">
        <w:rPr>
          <w:rFonts w:ascii="Bookman Old Style" w:hAnsi="Bookman Old Style" w:cs="Times New Roman"/>
          <w:b/>
        </w:rPr>
        <w:t>COC</w:t>
      </w:r>
      <w:r w:rsidRPr="00D361D1">
        <w:rPr>
          <w:rFonts w:ascii="Bookman Old Style" w:hAnsi="Bookman Old Style" w:cs="Times New Roman"/>
        </w:rPr>
        <w:t>”), in their sole discretion, including those in relation to access to virtual data room (“</w:t>
      </w:r>
      <w:r w:rsidRPr="00D361D1">
        <w:rPr>
          <w:rFonts w:ascii="Bookman Old Style" w:hAnsi="Bookman Old Style" w:cs="Times New Roman"/>
          <w:b/>
        </w:rPr>
        <w:t>VDR</w:t>
      </w:r>
      <w:r w:rsidRPr="00D361D1">
        <w:rPr>
          <w:rFonts w:ascii="Bookman Old Style" w:hAnsi="Bookman Old Style" w:cs="Times New Roman"/>
        </w:rPr>
        <w:t>”) or as may be stipulated under the Request for Resolution</w:t>
      </w:r>
      <w:r w:rsidR="00123F3E">
        <w:rPr>
          <w:rFonts w:ascii="Bookman Old Style" w:hAnsi="Bookman Old Style" w:cs="Times New Roman"/>
        </w:rPr>
        <w:t xml:space="preserve"> </w:t>
      </w:r>
      <w:r w:rsidRPr="00123F3E">
        <w:rPr>
          <w:rFonts w:ascii="Bookman Old Style" w:hAnsi="Bookman Old Style" w:cs="Times New Roman"/>
        </w:rPr>
        <w:t>Plan document. Further, the RP and COC reserve the right to issue clarifications, amendments and modification to the EoI document or to waive or relax any term or condition or its application in any particular case, in each case as they may deem fit in their sole discretion.;</w:t>
      </w:r>
    </w:p>
    <w:p w14:paraId="444BA92E" w14:textId="77777777" w:rsidR="00123F3E" w:rsidRPr="00123F3E" w:rsidRDefault="00123F3E" w:rsidP="00123F3E">
      <w:pPr>
        <w:tabs>
          <w:tab w:val="left" w:pos="560"/>
        </w:tabs>
        <w:spacing w:after="0"/>
        <w:ind w:left="560"/>
        <w:jc w:val="both"/>
        <w:rPr>
          <w:rFonts w:ascii="Bookman Old Style" w:hAnsi="Bookman Old Style" w:cs="Times New Roman"/>
        </w:rPr>
      </w:pPr>
    </w:p>
    <w:p w14:paraId="25A60FEC" w14:textId="77777777" w:rsidR="00C410A4" w:rsidRPr="00D361D1" w:rsidRDefault="00C410A4" w:rsidP="00D361D1">
      <w:pPr>
        <w:numPr>
          <w:ilvl w:val="0"/>
          <w:numId w:val="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The EoI will be evaluated by the RP of Corporate Debtor along with the COC, based on the information provided by us in this EOI and attached documents to determine whether we meet eligibility criteria to submit the Resolution Plan for Corporate Debtor;</w:t>
      </w:r>
    </w:p>
    <w:p w14:paraId="6EBD8BC6" w14:textId="77777777" w:rsidR="00C410A4" w:rsidRPr="00D361D1" w:rsidRDefault="00C410A4" w:rsidP="00D361D1">
      <w:pPr>
        <w:jc w:val="both"/>
        <w:rPr>
          <w:rFonts w:ascii="Bookman Old Style" w:hAnsi="Bookman Old Style" w:cs="Times New Roman"/>
        </w:rPr>
      </w:pPr>
    </w:p>
    <w:p w14:paraId="78A83039" w14:textId="2BB43CE5" w:rsidR="00C410A4" w:rsidRPr="00D361D1" w:rsidRDefault="00C410A4" w:rsidP="00D361D1">
      <w:pPr>
        <w:numPr>
          <w:ilvl w:val="0"/>
          <w:numId w:val="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 xml:space="preserve">The RP/ COC reserve the right to determine at their sole discretion, whether or not we qualify for the submission of the Resolution Plan for </w:t>
      </w:r>
      <w:proofErr w:type="spellStart"/>
      <w:r w:rsidR="00DC7B79" w:rsidRPr="005F3326">
        <w:rPr>
          <w:rFonts w:ascii="Bookman Old Style" w:hAnsi="Bookman Old Style" w:cs="Times New Roman"/>
          <w:b/>
          <w:bCs/>
        </w:rPr>
        <w:t>Nobal</w:t>
      </w:r>
      <w:proofErr w:type="spellEnd"/>
      <w:r w:rsidR="00DC7B79" w:rsidRPr="005F3326">
        <w:rPr>
          <w:rFonts w:ascii="Bookman Old Style" w:hAnsi="Bookman Old Style" w:cs="Times New Roman"/>
          <w:b/>
          <w:bCs/>
        </w:rPr>
        <w:t xml:space="preserve"> </w:t>
      </w:r>
      <w:proofErr w:type="spellStart"/>
      <w:r w:rsidR="00DC7B79" w:rsidRPr="005F3326">
        <w:rPr>
          <w:rFonts w:ascii="Bookman Old Style" w:hAnsi="Bookman Old Style" w:cs="Times New Roman"/>
          <w:b/>
          <w:bCs/>
        </w:rPr>
        <w:t>Buildtech</w:t>
      </w:r>
      <w:proofErr w:type="spellEnd"/>
      <w:r w:rsidR="00DC7B79" w:rsidRPr="005F3326">
        <w:rPr>
          <w:rFonts w:ascii="Bookman Old Style" w:hAnsi="Bookman Old Style" w:cs="Times New Roman"/>
          <w:b/>
          <w:bCs/>
        </w:rPr>
        <w:t xml:space="preserve"> Private Limited</w:t>
      </w:r>
      <w:r w:rsidR="00965EA8">
        <w:rPr>
          <w:rFonts w:ascii="Bookman Old Style" w:hAnsi="Bookman Old Style" w:cs="Times New Roman"/>
        </w:rPr>
        <w:t xml:space="preserve"> </w:t>
      </w:r>
      <w:r w:rsidRPr="00D361D1">
        <w:rPr>
          <w:rFonts w:ascii="Bookman Old Style" w:hAnsi="Bookman Old Style" w:cs="Times New Roman"/>
        </w:rPr>
        <w:t>and may reject the EOI submitted by us without assigning any reason whatsoever and not include us in the provisional or final list of eligible prospective resolution applicants;</w:t>
      </w:r>
    </w:p>
    <w:p w14:paraId="674F004D" w14:textId="77777777" w:rsidR="00C410A4" w:rsidRPr="00D361D1" w:rsidRDefault="00C410A4" w:rsidP="00D361D1">
      <w:pPr>
        <w:jc w:val="both"/>
        <w:rPr>
          <w:rFonts w:ascii="Bookman Old Style" w:hAnsi="Bookman Old Style" w:cs="Times New Roman"/>
        </w:rPr>
      </w:pPr>
    </w:p>
    <w:p w14:paraId="5CCB8514" w14:textId="77777777" w:rsidR="00C410A4" w:rsidRPr="00D361D1" w:rsidRDefault="00DD5E7B" w:rsidP="00D361D1">
      <w:pPr>
        <w:numPr>
          <w:ilvl w:val="0"/>
          <w:numId w:val="6"/>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The RP/</w:t>
      </w:r>
      <w:r w:rsidR="00C410A4" w:rsidRPr="00D361D1">
        <w:rPr>
          <w:rFonts w:ascii="Bookman Old Style" w:hAnsi="Bookman Old Style" w:cs="Times New Roman"/>
        </w:rPr>
        <w:t xml:space="preserve">COC </w:t>
      </w:r>
      <w:r w:rsidRPr="00D361D1">
        <w:rPr>
          <w:rFonts w:ascii="Bookman Old Style" w:hAnsi="Bookman Old Style" w:cs="Times New Roman"/>
        </w:rPr>
        <w:t>reserves</w:t>
      </w:r>
      <w:r w:rsidR="00C410A4" w:rsidRPr="00D361D1">
        <w:rPr>
          <w:rFonts w:ascii="Bookman Old Style" w:hAnsi="Bookman Old Style" w:cs="Times New Roman"/>
        </w:rPr>
        <w:t xml:space="preserve"> the right to conduct due-diligence on us and/or request for additional information or clarification from us for the purposes of the EOI and we shall promptly comply with such requirements. Failure to satisfy the queries of RP/ COC timely may lead to rejection of our submission pursuant to EoI;</w:t>
      </w:r>
    </w:p>
    <w:p w14:paraId="06BD3AD1" w14:textId="77777777" w:rsidR="00C410A4" w:rsidRPr="00D361D1" w:rsidRDefault="00C410A4" w:rsidP="00D361D1">
      <w:pPr>
        <w:jc w:val="both"/>
        <w:rPr>
          <w:rFonts w:ascii="Bookman Old Style" w:hAnsi="Bookman Old Style" w:cs="Times New Roman"/>
        </w:rPr>
      </w:pPr>
    </w:p>
    <w:p w14:paraId="248622A5" w14:textId="77777777" w:rsidR="00C410A4" w:rsidRPr="00D361D1" w:rsidRDefault="00C410A4" w:rsidP="00D361D1">
      <w:pPr>
        <w:numPr>
          <w:ilvl w:val="0"/>
          <w:numId w:val="6"/>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We, including any connected persons of ours, singly or jointly, are not ineligible or disqualified in terms of provisions of Section 29A of the Code as amended till date;</w:t>
      </w:r>
    </w:p>
    <w:p w14:paraId="48EBC8B1" w14:textId="77777777" w:rsidR="00C410A4" w:rsidRPr="00D361D1" w:rsidRDefault="00C410A4" w:rsidP="00D361D1">
      <w:pPr>
        <w:jc w:val="both"/>
        <w:rPr>
          <w:rFonts w:ascii="Bookman Old Style" w:hAnsi="Bookman Old Style" w:cs="Times New Roman"/>
        </w:rPr>
      </w:pPr>
    </w:p>
    <w:p w14:paraId="187F0359" w14:textId="77777777" w:rsidR="00C410A4" w:rsidRPr="00D361D1" w:rsidRDefault="00C410A4" w:rsidP="00D361D1">
      <w:pPr>
        <w:numPr>
          <w:ilvl w:val="0"/>
          <w:numId w:val="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meeting the qualification criteria set out in Invitation for EoI alone does not automatically entitle us to participate in the next stage of the bid process;</w:t>
      </w:r>
    </w:p>
    <w:p w14:paraId="5BB02707" w14:textId="77777777" w:rsidR="00C410A4" w:rsidRPr="00D361D1" w:rsidRDefault="00C410A4" w:rsidP="00D361D1">
      <w:pPr>
        <w:jc w:val="both"/>
        <w:rPr>
          <w:rFonts w:ascii="Bookman Old Style" w:hAnsi="Bookman Old Style" w:cs="Times New Roman"/>
        </w:rPr>
      </w:pPr>
    </w:p>
    <w:p w14:paraId="0FD60C24" w14:textId="77777777" w:rsidR="00C410A4" w:rsidRPr="00D361D1" w:rsidRDefault="00C410A4" w:rsidP="00D361D1">
      <w:pPr>
        <w:numPr>
          <w:ilvl w:val="0"/>
          <w:numId w:val="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along with our EoI, we have also enclosed information/documents as required in the Invitation for EoI; and</w:t>
      </w:r>
    </w:p>
    <w:p w14:paraId="219C7754" w14:textId="77777777" w:rsidR="0005023D" w:rsidRPr="00D361D1" w:rsidRDefault="0005023D" w:rsidP="00D361D1">
      <w:pPr>
        <w:jc w:val="both"/>
        <w:rPr>
          <w:rFonts w:ascii="Bookman Old Style" w:hAnsi="Bookman Old Style" w:cs="Times New Roman"/>
        </w:rPr>
      </w:pPr>
    </w:p>
    <w:p w14:paraId="0A9A987A" w14:textId="77777777" w:rsidR="00950DD5" w:rsidRPr="00D361D1" w:rsidRDefault="00950DD5" w:rsidP="00D361D1">
      <w:pPr>
        <w:numPr>
          <w:ilvl w:val="0"/>
          <w:numId w:val="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If any false information or record has been submitted by us, it will render us ineligible to participate in the process.</w:t>
      </w:r>
    </w:p>
    <w:p w14:paraId="67D83452" w14:textId="77777777" w:rsidR="00950DD5" w:rsidRPr="00D361D1" w:rsidRDefault="00950DD5" w:rsidP="00D361D1">
      <w:pPr>
        <w:jc w:val="both"/>
        <w:rPr>
          <w:rFonts w:ascii="Bookman Old Style" w:hAnsi="Bookman Old Style" w:cs="Times New Roman"/>
        </w:rPr>
      </w:pPr>
    </w:p>
    <w:p w14:paraId="6C5C09E0" w14:textId="77777777" w:rsidR="00950DD5" w:rsidRPr="00D361D1" w:rsidRDefault="00950DD5" w:rsidP="00D361D1">
      <w:pPr>
        <w:numPr>
          <w:ilvl w:val="0"/>
          <w:numId w:val="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 xml:space="preserve">The Signatory to this EoI is duly </w:t>
      </w:r>
      <w:proofErr w:type="spellStart"/>
      <w:r w:rsidRPr="00D361D1">
        <w:rPr>
          <w:rFonts w:ascii="Bookman Old Style" w:hAnsi="Bookman Old Style" w:cs="Times New Roman"/>
        </w:rPr>
        <w:t>authorised</w:t>
      </w:r>
      <w:proofErr w:type="spellEnd"/>
      <w:r w:rsidRPr="00D361D1">
        <w:rPr>
          <w:rFonts w:ascii="Bookman Old Style" w:hAnsi="Bookman Old Style" w:cs="Times New Roman"/>
        </w:rPr>
        <w:t xml:space="preserve"> by the Board of _________ &lt;&lt;Name of the Entity&gt;&gt; to sign this EoI. (Kindly attach copy of authorization i.e. Board Resolution or Power of Attorney)</w:t>
      </w:r>
    </w:p>
    <w:p w14:paraId="21F3B948" w14:textId="77777777" w:rsidR="00950DD5" w:rsidRPr="00D361D1" w:rsidRDefault="00950DD5" w:rsidP="00D361D1">
      <w:pPr>
        <w:jc w:val="both"/>
        <w:rPr>
          <w:rFonts w:ascii="Bookman Old Style" w:hAnsi="Bookman Old Style" w:cs="Times New Roman"/>
        </w:rPr>
      </w:pPr>
    </w:p>
    <w:p w14:paraId="1E17D002" w14:textId="77777777" w:rsidR="00A96368" w:rsidRPr="00D361D1" w:rsidRDefault="00A96368" w:rsidP="00D361D1">
      <w:pPr>
        <w:jc w:val="both"/>
        <w:rPr>
          <w:rFonts w:ascii="Bookman Old Style" w:hAnsi="Bookman Old Style" w:cs="Times New Roman"/>
        </w:rPr>
      </w:pPr>
      <w:r w:rsidRPr="00D361D1">
        <w:rPr>
          <w:rFonts w:ascii="Bookman Old Style" w:hAnsi="Bookman Old Style" w:cs="Times New Roman"/>
        </w:rPr>
        <w:t>_____________</w:t>
      </w:r>
    </w:p>
    <w:p w14:paraId="12938FD5" w14:textId="77777777" w:rsidR="00A96368" w:rsidRPr="00D361D1" w:rsidRDefault="00A96368" w:rsidP="00D361D1">
      <w:pPr>
        <w:jc w:val="both"/>
        <w:rPr>
          <w:rFonts w:ascii="Bookman Old Style" w:eastAsia="Times New Roman" w:hAnsi="Bookman Old Style" w:cs="Times New Roman"/>
        </w:rPr>
      </w:pPr>
    </w:p>
    <w:p w14:paraId="42018D36" w14:textId="77777777" w:rsidR="00A96368" w:rsidRPr="00D361D1" w:rsidRDefault="00A96368" w:rsidP="00D361D1">
      <w:pPr>
        <w:jc w:val="both"/>
        <w:rPr>
          <w:rFonts w:ascii="Bookman Old Style" w:hAnsi="Bookman Old Style" w:cs="Times New Roman"/>
        </w:rPr>
      </w:pPr>
      <w:r w:rsidRPr="00D361D1">
        <w:rPr>
          <w:rFonts w:ascii="Bookman Old Style" w:hAnsi="Bookman Old Style" w:cs="Times New Roman"/>
        </w:rPr>
        <w:t>Sincerely yours,</w:t>
      </w:r>
    </w:p>
    <w:p w14:paraId="5093183F" w14:textId="77777777" w:rsidR="00A96368" w:rsidRPr="00D361D1" w:rsidRDefault="00A96368" w:rsidP="00D361D1">
      <w:pPr>
        <w:jc w:val="both"/>
        <w:rPr>
          <w:rFonts w:ascii="Bookman Old Style" w:eastAsia="Times New Roman" w:hAnsi="Bookman Old Style" w:cs="Times New Roman"/>
        </w:rPr>
      </w:pPr>
    </w:p>
    <w:p w14:paraId="36161B9A" w14:textId="77777777" w:rsidR="00A96368" w:rsidRPr="00D361D1" w:rsidRDefault="00A96368" w:rsidP="00D361D1">
      <w:pPr>
        <w:jc w:val="both"/>
        <w:rPr>
          <w:rFonts w:ascii="Bookman Old Style" w:hAnsi="Bookman Old Style" w:cs="Times New Roman"/>
        </w:rPr>
      </w:pPr>
      <w:r w:rsidRPr="00D361D1">
        <w:rPr>
          <w:rFonts w:ascii="Bookman Old Style" w:hAnsi="Bookman Old Style" w:cs="Times New Roman"/>
        </w:rPr>
        <w:t>On behalf of (</w:t>
      </w:r>
      <w:r w:rsidRPr="00123F3E">
        <w:rPr>
          <w:rFonts w:ascii="Bookman Old Style" w:hAnsi="Bookman Old Style" w:cs="Times New Roman"/>
          <w:i/>
          <w:u w:val="single"/>
        </w:rPr>
        <w:t>Insert name of the entity submitting the EOI</w:t>
      </w:r>
      <w:r w:rsidRPr="00D361D1">
        <w:rPr>
          <w:rFonts w:ascii="Bookman Old Style" w:hAnsi="Bookman Old Style" w:cs="Times New Roman"/>
        </w:rPr>
        <w:t>)</w:t>
      </w:r>
    </w:p>
    <w:p w14:paraId="092DC04F" w14:textId="77777777" w:rsidR="00E02030" w:rsidRPr="00D361D1" w:rsidRDefault="00E02030" w:rsidP="00D361D1">
      <w:pPr>
        <w:jc w:val="both"/>
        <w:rPr>
          <w:rFonts w:ascii="Bookman Old Style" w:hAnsi="Bookman Old Style" w:cs="Times New Roman"/>
        </w:rPr>
      </w:pPr>
    </w:p>
    <w:p w14:paraId="3B37569D" w14:textId="77777777" w:rsidR="00A96368" w:rsidRPr="00D361D1" w:rsidRDefault="00A96368" w:rsidP="00D361D1">
      <w:pPr>
        <w:jc w:val="both"/>
        <w:rPr>
          <w:rFonts w:ascii="Bookman Old Style" w:hAnsi="Bookman Old Style" w:cs="Times New Roman"/>
        </w:rPr>
      </w:pPr>
      <w:r w:rsidRPr="00D361D1">
        <w:rPr>
          <w:rFonts w:ascii="Bookman Old Style" w:hAnsi="Bookman Old Style" w:cs="Times New Roman"/>
        </w:rPr>
        <w:t>Signature:</w:t>
      </w:r>
    </w:p>
    <w:p w14:paraId="55029C8D" w14:textId="77777777" w:rsidR="00A96368" w:rsidRPr="00D361D1" w:rsidRDefault="00A96368" w:rsidP="00D361D1">
      <w:pPr>
        <w:jc w:val="both"/>
        <w:rPr>
          <w:rFonts w:ascii="Bookman Old Style" w:hAnsi="Bookman Old Style" w:cs="Times New Roman"/>
        </w:rPr>
      </w:pPr>
      <w:r w:rsidRPr="00D361D1">
        <w:rPr>
          <w:rFonts w:ascii="Bookman Old Style" w:hAnsi="Bookman Old Style" w:cs="Times New Roman"/>
        </w:rPr>
        <w:t>Name of Signatory:</w:t>
      </w:r>
    </w:p>
    <w:p w14:paraId="603CAD0E" w14:textId="77777777" w:rsidR="00A96368" w:rsidRPr="00D361D1" w:rsidRDefault="00A96368" w:rsidP="00D361D1">
      <w:pPr>
        <w:jc w:val="both"/>
        <w:rPr>
          <w:rFonts w:ascii="Bookman Old Style" w:eastAsia="Times New Roman" w:hAnsi="Bookman Old Style" w:cs="Times New Roman"/>
        </w:rPr>
      </w:pPr>
    </w:p>
    <w:p w14:paraId="12C7D824" w14:textId="77777777" w:rsidR="00A96368" w:rsidRPr="00D361D1" w:rsidRDefault="00A96368" w:rsidP="00D361D1">
      <w:pPr>
        <w:jc w:val="both"/>
        <w:rPr>
          <w:rFonts w:ascii="Bookman Old Style" w:hAnsi="Bookman Old Style" w:cs="Times New Roman"/>
        </w:rPr>
      </w:pPr>
      <w:r w:rsidRPr="00D361D1">
        <w:rPr>
          <w:rFonts w:ascii="Bookman Old Style" w:hAnsi="Bookman Old Style" w:cs="Times New Roman"/>
        </w:rPr>
        <w:t>Designation:</w:t>
      </w:r>
    </w:p>
    <w:p w14:paraId="17BB9FB1" w14:textId="77777777" w:rsidR="00A96368" w:rsidRPr="00D361D1" w:rsidRDefault="00A96368" w:rsidP="00D361D1">
      <w:pPr>
        <w:jc w:val="both"/>
        <w:rPr>
          <w:rFonts w:ascii="Bookman Old Style" w:eastAsia="Times New Roman" w:hAnsi="Bookman Old Style" w:cs="Times New Roman"/>
        </w:rPr>
      </w:pPr>
    </w:p>
    <w:p w14:paraId="13EA0F23" w14:textId="77777777" w:rsidR="00A96368" w:rsidRPr="00D361D1" w:rsidRDefault="00A96368" w:rsidP="00D361D1">
      <w:pPr>
        <w:jc w:val="both"/>
        <w:rPr>
          <w:rFonts w:ascii="Bookman Old Style" w:hAnsi="Bookman Old Style" w:cs="Times New Roman"/>
        </w:rPr>
      </w:pPr>
      <w:r w:rsidRPr="00D361D1">
        <w:rPr>
          <w:rFonts w:ascii="Bookman Old Style" w:hAnsi="Bookman Old Style" w:cs="Times New Roman"/>
        </w:rPr>
        <w:t>Company Seal/stamp</w:t>
      </w:r>
    </w:p>
    <w:p w14:paraId="15537048" w14:textId="77777777" w:rsidR="00A96368" w:rsidRPr="00D361D1" w:rsidRDefault="00C3460E" w:rsidP="00D361D1">
      <w:pPr>
        <w:jc w:val="both"/>
        <w:rPr>
          <w:rFonts w:ascii="Bookman Old Style" w:hAnsi="Bookman Old Style" w:cs="Times New Roman"/>
          <w:b/>
        </w:rPr>
      </w:pPr>
      <w:r w:rsidRPr="00D361D1">
        <w:rPr>
          <w:rFonts w:ascii="Bookman Old Style" w:hAnsi="Bookman Old Style" w:cs="Times New Roman"/>
          <w:b/>
        </w:rPr>
        <w:t>Enclosures:</w:t>
      </w:r>
    </w:p>
    <w:p w14:paraId="3D074755" w14:textId="77777777" w:rsidR="00C3460E" w:rsidRPr="00D361D1" w:rsidRDefault="00C3460E" w:rsidP="00123F3E">
      <w:pPr>
        <w:numPr>
          <w:ilvl w:val="0"/>
          <w:numId w:val="7"/>
        </w:numPr>
        <w:tabs>
          <w:tab w:val="left" w:pos="720"/>
        </w:tabs>
        <w:spacing w:after="0" w:line="240" w:lineRule="auto"/>
        <w:ind w:left="720" w:hanging="360"/>
        <w:jc w:val="both"/>
        <w:rPr>
          <w:rFonts w:ascii="Bookman Old Style" w:eastAsia="Arial" w:hAnsi="Bookman Old Style" w:cs="Times New Roman"/>
        </w:rPr>
      </w:pPr>
      <w:r w:rsidRPr="00D361D1">
        <w:rPr>
          <w:rFonts w:ascii="Bookman Old Style" w:hAnsi="Bookman Old Style" w:cs="Times New Roman"/>
          <w:b/>
        </w:rPr>
        <w:t>Annexure A: Supporting documents to be attached with EoI</w:t>
      </w:r>
    </w:p>
    <w:p w14:paraId="5B48652A" w14:textId="77777777" w:rsidR="00C3460E" w:rsidRPr="00D361D1" w:rsidRDefault="00C3460E" w:rsidP="00123F3E">
      <w:pPr>
        <w:spacing w:line="240" w:lineRule="auto"/>
        <w:jc w:val="both"/>
        <w:rPr>
          <w:rFonts w:ascii="Bookman Old Style" w:eastAsia="Arial" w:hAnsi="Bookman Old Style" w:cs="Times New Roman"/>
        </w:rPr>
      </w:pPr>
    </w:p>
    <w:p w14:paraId="035DDB92" w14:textId="77777777" w:rsidR="00C3460E" w:rsidRPr="00D361D1" w:rsidRDefault="00C3460E" w:rsidP="00123F3E">
      <w:pPr>
        <w:numPr>
          <w:ilvl w:val="0"/>
          <w:numId w:val="7"/>
        </w:numPr>
        <w:tabs>
          <w:tab w:val="left" w:pos="720"/>
        </w:tabs>
        <w:spacing w:after="0" w:line="240" w:lineRule="auto"/>
        <w:ind w:left="720" w:hanging="360"/>
        <w:jc w:val="both"/>
        <w:rPr>
          <w:rFonts w:ascii="Bookman Old Style" w:eastAsia="Arial" w:hAnsi="Bookman Old Style" w:cs="Times New Roman"/>
        </w:rPr>
      </w:pPr>
      <w:r w:rsidRPr="00D361D1">
        <w:rPr>
          <w:rFonts w:ascii="Bookman Old Style" w:hAnsi="Bookman Old Style" w:cs="Times New Roman"/>
          <w:b/>
        </w:rPr>
        <w:t>Annexure B: Eligibility Criteria</w:t>
      </w:r>
    </w:p>
    <w:p w14:paraId="42BD2550" w14:textId="77777777" w:rsidR="00C3460E" w:rsidRPr="00D361D1" w:rsidRDefault="00C3460E" w:rsidP="00123F3E">
      <w:pPr>
        <w:spacing w:line="240" w:lineRule="auto"/>
        <w:jc w:val="both"/>
        <w:rPr>
          <w:rFonts w:ascii="Bookman Old Style" w:eastAsia="Arial" w:hAnsi="Bookman Old Style" w:cs="Times New Roman"/>
        </w:rPr>
      </w:pPr>
    </w:p>
    <w:p w14:paraId="6D4D4D85" w14:textId="77777777" w:rsidR="00C3460E" w:rsidRPr="00D361D1" w:rsidRDefault="00C3460E" w:rsidP="00123F3E">
      <w:pPr>
        <w:numPr>
          <w:ilvl w:val="0"/>
          <w:numId w:val="7"/>
        </w:numPr>
        <w:tabs>
          <w:tab w:val="left" w:pos="720"/>
        </w:tabs>
        <w:spacing w:after="0" w:line="240" w:lineRule="auto"/>
        <w:ind w:left="720" w:hanging="360"/>
        <w:jc w:val="both"/>
        <w:rPr>
          <w:rFonts w:ascii="Bookman Old Style" w:eastAsia="Arial" w:hAnsi="Bookman Old Style" w:cs="Times New Roman"/>
        </w:rPr>
      </w:pPr>
      <w:r w:rsidRPr="00D361D1">
        <w:rPr>
          <w:rFonts w:ascii="Bookman Old Style" w:hAnsi="Bookman Old Style" w:cs="Times New Roman"/>
          <w:b/>
        </w:rPr>
        <w:t>Annexure C: Section 29A of IBC</w:t>
      </w:r>
    </w:p>
    <w:p w14:paraId="49A3D0E4" w14:textId="77777777" w:rsidR="00C3460E" w:rsidRPr="00D361D1" w:rsidRDefault="00C3460E" w:rsidP="00123F3E">
      <w:pPr>
        <w:spacing w:line="240" w:lineRule="auto"/>
        <w:jc w:val="both"/>
        <w:rPr>
          <w:rFonts w:ascii="Bookman Old Style" w:eastAsia="Arial" w:hAnsi="Bookman Old Style" w:cs="Times New Roman"/>
        </w:rPr>
      </w:pPr>
    </w:p>
    <w:p w14:paraId="2C91921F" w14:textId="77777777" w:rsidR="00C3460E" w:rsidRPr="00D361D1" w:rsidRDefault="00C3460E" w:rsidP="00123F3E">
      <w:pPr>
        <w:numPr>
          <w:ilvl w:val="0"/>
          <w:numId w:val="7"/>
        </w:numPr>
        <w:tabs>
          <w:tab w:val="left" w:pos="720"/>
        </w:tabs>
        <w:spacing w:after="0" w:line="240" w:lineRule="auto"/>
        <w:ind w:left="720" w:hanging="360"/>
        <w:jc w:val="both"/>
        <w:rPr>
          <w:rFonts w:ascii="Bookman Old Style" w:eastAsia="Arial" w:hAnsi="Bookman Old Style" w:cs="Times New Roman"/>
        </w:rPr>
      </w:pPr>
      <w:r w:rsidRPr="00D361D1">
        <w:rPr>
          <w:rFonts w:ascii="Bookman Old Style" w:hAnsi="Bookman Old Style" w:cs="Times New Roman"/>
          <w:b/>
        </w:rPr>
        <w:t>Annexure D: Format of Undertaking</w:t>
      </w:r>
    </w:p>
    <w:p w14:paraId="679F7A30" w14:textId="77777777" w:rsidR="00C3460E" w:rsidRPr="00D361D1" w:rsidRDefault="00C3460E" w:rsidP="00123F3E">
      <w:pPr>
        <w:spacing w:line="240" w:lineRule="auto"/>
        <w:jc w:val="both"/>
        <w:rPr>
          <w:rFonts w:ascii="Bookman Old Style" w:eastAsia="Arial" w:hAnsi="Bookman Old Style" w:cs="Times New Roman"/>
        </w:rPr>
      </w:pPr>
    </w:p>
    <w:p w14:paraId="6C1F75DA" w14:textId="77777777" w:rsidR="00C3460E" w:rsidRPr="00D361D1" w:rsidRDefault="00C3460E" w:rsidP="00123F3E">
      <w:pPr>
        <w:numPr>
          <w:ilvl w:val="0"/>
          <w:numId w:val="7"/>
        </w:numPr>
        <w:tabs>
          <w:tab w:val="left" w:pos="720"/>
        </w:tabs>
        <w:spacing w:after="0" w:line="240" w:lineRule="auto"/>
        <w:ind w:left="720" w:hanging="360"/>
        <w:jc w:val="both"/>
        <w:rPr>
          <w:rFonts w:ascii="Bookman Old Style" w:eastAsia="Arial" w:hAnsi="Bookman Old Style" w:cs="Times New Roman"/>
        </w:rPr>
      </w:pPr>
      <w:r w:rsidRPr="00D361D1">
        <w:rPr>
          <w:rFonts w:ascii="Bookman Old Style" w:hAnsi="Bookman Old Style" w:cs="Times New Roman"/>
          <w:b/>
        </w:rPr>
        <w:t>Annexure E: Format of Confidentiality Undertaking</w:t>
      </w:r>
    </w:p>
    <w:p w14:paraId="0DF9140D" w14:textId="77777777" w:rsidR="00C3460E" w:rsidRPr="00D361D1" w:rsidRDefault="00C3460E" w:rsidP="00D361D1">
      <w:pPr>
        <w:tabs>
          <w:tab w:val="left" w:pos="720"/>
        </w:tabs>
        <w:ind w:left="720" w:hanging="360"/>
        <w:jc w:val="both"/>
        <w:rPr>
          <w:rFonts w:ascii="Bookman Old Style" w:eastAsia="Arial" w:hAnsi="Bookman Old Style" w:cs="Times New Roman"/>
        </w:rPr>
        <w:sectPr w:rsidR="00C3460E" w:rsidRPr="00D361D1" w:rsidSect="00AF273E">
          <w:headerReference w:type="default" r:id="rId14"/>
          <w:pgSz w:w="11900" w:h="16838"/>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0" w:equalWidth="0">
            <w:col w:w="9026"/>
          </w:cols>
          <w:docGrid w:linePitch="360"/>
        </w:sectPr>
      </w:pPr>
    </w:p>
    <w:p w14:paraId="2782E0E9" w14:textId="77777777" w:rsidR="008806B0" w:rsidRPr="00D361D1" w:rsidRDefault="0073706F" w:rsidP="00D361D1">
      <w:pPr>
        <w:jc w:val="both"/>
        <w:rPr>
          <w:rFonts w:ascii="Bookman Old Style" w:hAnsi="Bookman Old Style" w:cs="Times New Roman"/>
          <w:b/>
          <w:u w:val="single"/>
        </w:rPr>
      </w:pPr>
      <w:r w:rsidRPr="00D361D1">
        <w:rPr>
          <w:rFonts w:ascii="Bookman Old Style" w:hAnsi="Bookman Old Style" w:cs="Times New Roman"/>
          <w:b/>
          <w:u w:val="single"/>
        </w:rPr>
        <w:t>ANNEXURE A</w:t>
      </w:r>
    </w:p>
    <w:p w14:paraId="62FB083C" w14:textId="77777777" w:rsidR="008806B0" w:rsidRPr="00D361D1" w:rsidRDefault="008806B0" w:rsidP="00D361D1">
      <w:pPr>
        <w:ind w:right="20"/>
        <w:jc w:val="both"/>
        <w:rPr>
          <w:rFonts w:ascii="Bookman Old Style" w:hAnsi="Bookman Old Style" w:cs="Times New Roman"/>
          <w:b/>
        </w:rPr>
      </w:pPr>
      <w:r w:rsidRPr="00D361D1">
        <w:rPr>
          <w:rFonts w:ascii="Bookman Old Style" w:hAnsi="Bookman Old Style" w:cs="Times New Roman"/>
          <w:b/>
        </w:rPr>
        <w:t>Supporting Do</w:t>
      </w:r>
      <w:r w:rsidR="0073706F" w:rsidRPr="00D361D1">
        <w:rPr>
          <w:rFonts w:ascii="Bookman Old Style" w:hAnsi="Bookman Old Style" w:cs="Times New Roman"/>
          <w:b/>
        </w:rPr>
        <w:t>cuments to be attached with EOI</w:t>
      </w:r>
    </w:p>
    <w:p w14:paraId="5377CB79" w14:textId="77777777" w:rsidR="008806B0" w:rsidRPr="00D361D1" w:rsidRDefault="008806B0" w:rsidP="00D361D1">
      <w:pPr>
        <w:numPr>
          <w:ilvl w:val="0"/>
          <w:numId w:val="8"/>
        </w:numPr>
        <w:tabs>
          <w:tab w:val="left" w:pos="720"/>
        </w:tabs>
        <w:spacing w:after="0"/>
        <w:ind w:left="720" w:right="300" w:hanging="360"/>
        <w:jc w:val="both"/>
        <w:rPr>
          <w:rFonts w:ascii="Bookman Old Style" w:eastAsia="Arial" w:hAnsi="Bookman Old Style" w:cs="Times New Roman"/>
        </w:rPr>
      </w:pPr>
      <w:r w:rsidRPr="00D361D1">
        <w:rPr>
          <w:rFonts w:ascii="Bookman Old Style" w:hAnsi="Bookman Old Style" w:cs="Times New Roman"/>
        </w:rPr>
        <w:t>For all Bidders: Cover letter on the letter head of the company/ Body Corporate/ Financial institutions being the expression of interest with business profile.</w:t>
      </w:r>
    </w:p>
    <w:p w14:paraId="35C5CD74" w14:textId="77777777" w:rsidR="008806B0" w:rsidRPr="00D361D1" w:rsidRDefault="008806B0" w:rsidP="00D361D1">
      <w:pPr>
        <w:jc w:val="both"/>
        <w:rPr>
          <w:rFonts w:ascii="Bookman Old Style" w:eastAsia="Arial" w:hAnsi="Bookman Old Style" w:cs="Times New Roman"/>
        </w:rPr>
      </w:pPr>
    </w:p>
    <w:p w14:paraId="0067B595" w14:textId="77777777" w:rsidR="008806B0" w:rsidRPr="00D361D1" w:rsidRDefault="008806B0" w:rsidP="00D361D1">
      <w:pPr>
        <w:numPr>
          <w:ilvl w:val="0"/>
          <w:numId w:val="8"/>
        </w:numPr>
        <w:tabs>
          <w:tab w:val="left" w:pos="720"/>
        </w:tabs>
        <w:spacing w:after="0"/>
        <w:ind w:left="720" w:hanging="360"/>
        <w:jc w:val="both"/>
        <w:rPr>
          <w:rFonts w:ascii="Bookman Old Style" w:eastAsia="Arial" w:hAnsi="Bookman Old Style" w:cs="Times New Roman"/>
        </w:rPr>
      </w:pPr>
      <w:r w:rsidRPr="00D361D1">
        <w:rPr>
          <w:rFonts w:ascii="Bookman Old Style" w:hAnsi="Bookman Old Style" w:cs="Times New Roman"/>
        </w:rPr>
        <w:t xml:space="preserve">For Body Corporates / Individuals: </w:t>
      </w:r>
      <w:r w:rsidR="00D3758F" w:rsidRPr="00D361D1">
        <w:rPr>
          <w:rFonts w:ascii="Bookman Old Style" w:hAnsi="Bookman Old Style" w:cs="Times New Roman"/>
        </w:rPr>
        <w:t>Notarized</w:t>
      </w:r>
      <w:r w:rsidRPr="00D361D1">
        <w:rPr>
          <w:rFonts w:ascii="Bookman Old Style" w:hAnsi="Bookman Old Style" w:cs="Times New Roman"/>
        </w:rPr>
        <w:t xml:space="preserve"> Affidavit of “Net Worth certificate” along with supporting documents.</w:t>
      </w:r>
    </w:p>
    <w:p w14:paraId="25ADD1D3" w14:textId="77777777" w:rsidR="008806B0" w:rsidRPr="00D361D1" w:rsidRDefault="008806B0" w:rsidP="00D361D1">
      <w:pPr>
        <w:jc w:val="both"/>
        <w:rPr>
          <w:rFonts w:ascii="Bookman Old Style" w:eastAsia="Arial" w:hAnsi="Bookman Old Style" w:cs="Times New Roman"/>
        </w:rPr>
      </w:pPr>
    </w:p>
    <w:p w14:paraId="18574414" w14:textId="6EC34715" w:rsidR="008806B0" w:rsidRPr="00D361D1" w:rsidRDefault="008806B0" w:rsidP="00D361D1">
      <w:pPr>
        <w:numPr>
          <w:ilvl w:val="0"/>
          <w:numId w:val="8"/>
        </w:numPr>
        <w:tabs>
          <w:tab w:val="left" w:pos="720"/>
        </w:tabs>
        <w:spacing w:after="0"/>
        <w:ind w:left="720" w:hanging="360"/>
        <w:jc w:val="both"/>
        <w:rPr>
          <w:rFonts w:ascii="Bookman Old Style" w:eastAsia="Arial" w:hAnsi="Bookman Old Style" w:cs="Times New Roman"/>
        </w:rPr>
      </w:pPr>
      <w:r w:rsidRPr="00D361D1">
        <w:rPr>
          <w:rFonts w:ascii="Bookman Old Style" w:hAnsi="Bookman Old Style" w:cs="Times New Roman"/>
        </w:rPr>
        <w:t>For Body Corporates: Audited financial statements for the financial years i.e. March 31, 20</w:t>
      </w:r>
      <w:r w:rsidR="00BE6830">
        <w:rPr>
          <w:rFonts w:ascii="Bookman Old Style" w:hAnsi="Bookman Old Style" w:cs="Times New Roman"/>
        </w:rPr>
        <w:t>2</w:t>
      </w:r>
      <w:r w:rsidR="005F3326">
        <w:rPr>
          <w:rFonts w:ascii="Bookman Old Style" w:hAnsi="Bookman Old Style" w:cs="Times New Roman"/>
        </w:rPr>
        <w:t>6</w:t>
      </w:r>
      <w:r w:rsidRPr="00D361D1">
        <w:rPr>
          <w:rFonts w:ascii="Bookman Old Style" w:hAnsi="Bookman Old Style" w:cs="Times New Roman"/>
        </w:rPr>
        <w:t xml:space="preserve">, </w:t>
      </w:r>
      <w:r w:rsidRPr="00D361D1">
        <w:rPr>
          <w:rFonts w:ascii="Bookman Old Style" w:hAnsi="Bookman Old Style" w:cs="Times New Roman"/>
          <w:i/>
        </w:rPr>
        <w:t>(in case audited financial statements for financial year March 31, 20</w:t>
      </w:r>
      <w:r w:rsidR="00BE6830">
        <w:rPr>
          <w:rFonts w:ascii="Bookman Old Style" w:hAnsi="Bookman Old Style" w:cs="Times New Roman"/>
          <w:i/>
        </w:rPr>
        <w:t>2</w:t>
      </w:r>
      <w:r w:rsidR="005F3326">
        <w:rPr>
          <w:rFonts w:ascii="Bookman Old Style" w:hAnsi="Bookman Old Style" w:cs="Times New Roman"/>
          <w:i/>
        </w:rPr>
        <w:t>6</w:t>
      </w:r>
      <w:r w:rsidRPr="00D361D1">
        <w:rPr>
          <w:rFonts w:ascii="Bookman Old Style" w:hAnsi="Bookman Old Style" w:cs="Times New Roman"/>
          <w:i/>
        </w:rPr>
        <w:t xml:space="preserve"> are not available, then provisional accounts certified by a Chartered Accountant will suffice</w:t>
      </w:r>
      <w:r w:rsidRPr="00D361D1">
        <w:rPr>
          <w:rFonts w:ascii="Bookman Old Style" w:hAnsi="Bookman Old Style" w:cs="Times New Roman"/>
        </w:rPr>
        <w:t>), March 31, 20</w:t>
      </w:r>
      <w:r w:rsidR="00BE6830">
        <w:rPr>
          <w:rFonts w:ascii="Bookman Old Style" w:hAnsi="Bookman Old Style" w:cs="Times New Roman"/>
        </w:rPr>
        <w:t>2</w:t>
      </w:r>
      <w:r w:rsidR="005F3326">
        <w:rPr>
          <w:rFonts w:ascii="Bookman Old Style" w:hAnsi="Bookman Old Style" w:cs="Times New Roman"/>
        </w:rPr>
        <w:t>5</w:t>
      </w:r>
      <w:r w:rsidRPr="00D361D1">
        <w:rPr>
          <w:rFonts w:ascii="Bookman Old Style" w:hAnsi="Bookman Old Style" w:cs="Times New Roman"/>
        </w:rPr>
        <w:t>, and</w:t>
      </w:r>
      <w:r w:rsidR="0043565F" w:rsidRPr="00D361D1">
        <w:rPr>
          <w:rFonts w:ascii="Bookman Old Style" w:hAnsi="Bookman Old Style" w:cs="Times New Roman"/>
        </w:rPr>
        <w:t xml:space="preserve"> </w:t>
      </w:r>
      <w:r w:rsidRPr="00D361D1">
        <w:rPr>
          <w:rFonts w:ascii="Bookman Old Style" w:hAnsi="Bookman Old Style" w:cs="Times New Roman"/>
        </w:rPr>
        <w:t>March 31, 20</w:t>
      </w:r>
      <w:r w:rsidR="00BE6830">
        <w:rPr>
          <w:rFonts w:ascii="Bookman Old Style" w:hAnsi="Bookman Old Style" w:cs="Times New Roman"/>
        </w:rPr>
        <w:t>2</w:t>
      </w:r>
      <w:r w:rsidR="005F3326">
        <w:rPr>
          <w:rFonts w:ascii="Bookman Old Style" w:hAnsi="Bookman Old Style" w:cs="Times New Roman"/>
        </w:rPr>
        <w:t>4</w:t>
      </w:r>
      <w:r w:rsidRPr="00D361D1">
        <w:rPr>
          <w:rFonts w:ascii="Bookman Old Style" w:hAnsi="Bookman Old Style" w:cs="Times New Roman"/>
        </w:rPr>
        <w:t>.</w:t>
      </w:r>
    </w:p>
    <w:p w14:paraId="66DB6C82" w14:textId="77777777" w:rsidR="008806B0" w:rsidRPr="00D361D1" w:rsidRDefault="008806B0" w:rsidP="00D361D1">
      <w:pPr>
        <w:jc w:val="both"/>
        <w:rPr>
          <w:rFonts w:ascii="Bookman Old Style" w:eastAsia="Arial" w:hAnsi="Bookman Old Style" w:cs="Times New Roman"/>
        </w:rPr>
      </w:pPr>
    </w:p>
    <w:p w14:paraId="0ADEAEBE" w14:textId="6863F96C" w:rsidR="008806B0" w:rsidRPr="00634A6D" w:rsidRDefault="008806B0" w:rsidP="00D361D1">
      <w:pPr>
        <w:numPr>
          <w:ilvl w:val="0"/>
          <w:numId w:val="8"/>
        </w:numPr>
        <w:tabs>
          <w:tab w:val="left" w:pos="720"/>
        </w:tabs>
        <w:spacing w:after="0"/>
        <w:ind w:left="720" w:right="20" w:hanging="360"/>
        <w:jc w:val="both"/>
        <w:rPr>
          <w:rFonts w:ascii="Bookman Old Style" w:eastAsia="Arial" w:hAnsi="Bookman Old Style" w:cs="Times New Roman"/>
        </w:rPr>
      </w:pPr>
      <w:r w:rsidRPr="00D361D1">
        <w:rPr>
          <w:rFonts w:ascii="Bookman Old Style" w:hAnsi="Bookman Old Style" w:cs="Times New Roman"/>
        </w:rPr>
        <w:t xml:space="preserve">For Individuals: Income Tax Returns for the last </w:t>
      </w:r>
      <w:r w:rsidR="00C62C81">
        <w:rPr>
          <w:rFonts w:ascii="Bookman Old Style" w:hAnsi="Bookman Old Style" w:cs="Times New Roman"/>
        </w:rPr>
        <w:t>three</w:t>
      </w:r>
      <w:r w:rsidRPr="00D361D1">
        <w:rPr>
          <w:rFonts w:ascii="Bookman Old Style" w:hAnsi="Bookman Old Style" w:cs="Times New Roman"/>
        </w:rPr>
        <w:t xml:space="preserve"> financial years i.e. March 31, 20</w:t>
      </w:r>
      <w:r w:rsidR="001B6667">
        <w:rPr>
          <w:rFonts w:ascii="Bookman Old Style" w:hAnsi="Bookman Old Style" w:cs="Times New Roman"/>
        </w:rPr>
        <w:t>2</w:t>
      </w:r>
      <w:r w:rsidR="005F3326">
        <w:rPr>
          <w:rFonts w:ascii="Bookman Old Style" w:hAnsi="Bookman Old Style" w:cs="Times New Roman"/>
        </w:rPr>
        <w:t>6</w:t>
      </w:r>
      <w:r w:rsidRPr="00D361D1">
        <w:rPr>
          <w:rFonts w:ascii="Bookman Old Style" w:hAnsi="Bookman Old Style" w:cs="Times New Roman"/>
        </w:rPr>
        <w:t xml:space="preserve">, </w:t>
      </w:r>
      <w:r w:rsidR="001B6667">
        <w:rPr>
          <w:rFonts w:ascii="Bookman Old Style" w:hAnsi="Bookman Old Style" w:cs="Times New Roman"/>
        </w:rPr>
        <w:t>March’2</w:t>
      </w:r>
      <w:r w:rsidR="005F3326">
        <w:rPr>
          <w:rFonts w:ascii="Bookman Old Style" w:hAnsi="Bookman Old Style" w:cs="Times New Roman"/>
        </w:rPr>
        <w:t>5</w:t>
      </w:r>
      <w:r w:rsidR="00244EC3">
        <w:rPr>
          <w:rFonts w:ascii="Bookman Old Style" w:hAnsi="Bookman Old Style" w:cs="Times New Roman"/>
        </w:rPr>
        <w:t xml:space="preserve"> </w:t>
      </w:r>
      <w:r w:rsidRPr="00D361D1">
        <w:rPr>
          <w:rFonts w:ascii="Bookman Old Style" w:hAnsi="Bookman Old Style" w:cs="Times New Roman"/>
        </w:rPr>
        <w:t>and March 31, 20</w:t>
      </w:r>
      <w:r w:rsidR="001B6667">
        <w:rPr>
          <w:rFonts w:ascii="Bookman Old Style" w:hAnsi="Bookman Old Style" w:cs="Times New Roman"/>
        </w:rPr>
        <w:t>2</w:t>
      </w:r>
      <w:r w:rsidR="005F3326">
        <w:rPr>
          <w:rFonts w:ascii="Bookman Old Style" w:hAnsi="Bookman Old Style" w:cs="Times New Roman"/>
        </w:rPr>
        <w:t>4</w:t>
      </w:r>
      <w:r w:rsidRPr="00D361D1">
        <w:rPr>
          <w:rFonts w:ascii="Bookman Old Style" w:hAnsi="Bookman Old Style" w:cs="Times New Roman"/>
        </w:rPr>
        <w:t>.</w:t>
      </w:r>
      <w:r w:rsidR="005F2B7C">
        <w:rPr>
          <w:rFonts w:ascii="Bookman Old Style" w:hAnsi="Bookman Old Style" w:cs="Times New Roman"/>
        </w:rPr>
        <w:t xml:space="preserve"> </w:t>
      </w:r>
      <w:r w:rsidR="001B6667">
        <w:rPr>
          <w:rFonts w:ascii="Bookman Old Style" w:hAnsi="Bookman Old Style" w:cs="Times New Roman"/>
        </w:rPr>
        <w:t>If Return for FY 202</w:t>
      </w:r>
      <w:r w:rsidR="005F3326">
        <w:rPr>
          <w:rFonts w:ascii="Bookman Old Style" w:hAnsi="Bookman Old Style" w:cs="Times New Roman"/>
        </w:rPr>
        <w:t>5</w:t>
      </w:r>
      <w:r w:rsidR="005F2B7C" w:rsidRPr="00634A6D">
        <w:rPr>
          <w:rFonts w:ascii="Bookman Old Style" w:hAnsi="Bookman Old Style" w:cs="Times New Roman"/>
        </w:rPr>
        <w:t>-2</w:t>
      </w:r>
      <w:r w:rsidR="005F3326">
        <w:rPr>
          <w:rFonts w:ascii="Bookman Old Style" w:hAnsi="Bookman Old Style" w:cs="Times New Roman"/>
        </w:rPr>
        <w:t>6</w:t>
      </w:r>
      <w:r w:rsidR="005F2B7C" w:rsidRPr="00634A6D">
        <w:rPr>
          <w:rFonts w:ascii="Bookman Old Style" w:hAnsi="Bookman Old Style" w:cs="Times New Roman"/>
        </w:rPr>
        <w:t xml:space="preserve"> has not been filed, then Income Tax Retur</w:t>
      </w:r>
      <w:r w:rsidR="001B6667">
        <w:rPr>
          <w:rFonts w:ascii="Bookman Old Style" w:hAnsi="Bookman Old Style" w:cs="Times New Roman"/>
        </w:rPr>
        <w:t xml:space="preserve">n for three financial years </w:t>
      </w:r>
      <w:r w:rsidR="005F3326">
        <w:rPr>
          <w:rFonts w:ascii="Bookman Old Style" w:hAnsi="Bookman Old Style" w:cs="Times New Roman"/>
        </w:rPr>
        <w:t xml:space="preserve">2024-25, </w:t>
      </w:r>
      <w:r w:rsidR="001B6667">
        <w:rPr>
          <w:rFonts w:ascii="Bookman Old Style" w:hAnsi="Bookman Old Style" w:cs="Times New Roman"/>
        </w:rPr>
        <w:t>2023</w:t>
      </w:r>
      <w:r w:rsidR="005F2B7C" w:rsidRPr="00634A6D">
        <w:rPr>
          <w:rFonts w:ascii="Bookman Old Style" w:hAnsi="Bookman Old Style" w:cs="Times New Roman"/>
        </w:rPr>
        <w:t>-2</w:t>
      </w:r>
      <w:r w:rsidR="001B6667">
        <w:rPr>
          <w:rFonts w:ascii="Bookman Old Style" w:hAnsi="Bookman Old Style" w:cs="Times New Roman"/>
        </w:rPr>
        <w:t>4</w:t>
      </w:r>
      <w:r w:rsidR="005F3326">
        <w:rPr>
          <w:rFonts w:ascii="Bookman Old Style" w:hAnsi="Bookman Old Style" w:cs="Times New Roman"/>
        </w:rPr>
        <w:t xml:space="preserve"> and </w:t>
      </w:r>
      <w:r w:rsidR="001B6667">
        <w:rPr>
          <w:rFonts w:ascii="Bookman Old Style" w:hAnsi="Bookman Old Style" w:cs="Times New Roman"/>
        </w:rPr>
        <w:t xml:space="preserve">2022-23 </w:t>
      </w:r>
      <w:r w:rsidR="005F2B7C" w:rsidRPr="00634A6D">
        <w:rPr>
          <w:rFonts w:ascii="Bookman Old Style" w:hAnsi="Bookman Old Style" w:cs="Times New Roman"/>
        </w:rPr>
        <w:t>should be submitted.</w:t>
      </w:r>
    </w:p>
    <w:p w14:paraId="1BE257A3" w14:textId="77777777" w:rsidR="008806B0" w:rsidRPr="00D361D1" w:rsidRDefault="008806B0" w:rsidP="00D361D1">
      <w:pPr>
        <w:jc w:val="both"/>
        <w:rPr>
          <w:rFonts w:ascii="Bookman Old Style" w:eastAsia="Arial" w:hAnsi="Bookman Old Style" w:cs="Times New Roman"/>
        </w:rPr>
      </w:pPr>
    </w:p>
    <w:p w14:paraId="5548CCEC" w14:textId="77777777" w:rsidR="008806B0" w:rsidRPr="00D361D1" w:rsidRDefault="008806B0" w:rsidP="00D361D1">
      <w:pPr>
        <w:numPr>
          <w:ilvl w:val="0"/>
          <w:numId w:val="8"/>
        </w:numPr>
        <w:tabs>
          <w:tab w:val="left" w:pos="720"/>
        </w:tabs>
        <w:spacing w:after="0"/>
        <w:ind w:left="720" w:right="20" w:hanging="360"/>
        <w:jc w:val="both"/>
        <w:rPr>
          <w:rFonts w:ascii="Bookman Old Style" w:eastAsia="Arial" w:hAnsi="Bookman Old Style" w:cs="Times New Roman"/>
        </w:rPr>
      </w:pPr>
      <w:r w:rsidRPr="00D361D1">
        <w:rPr>
          <w:rFonts w:ascii="Bookman Old Style" w:hAnsi="Bookman Old Style" w:cs="Times New Roman"/>
        </w:rPr>
        <w:t>For Financial Institutions</w:t>
      </w:r>
      <w:r w:rsidR="00D10B33">
        <w:rPr>
          <w:rFonts w:ascii="Bookman Old Style" w:hAnsi="Bookman Old Style" w:cs="Times New Roman"/>
        </w:rPr>
        <w:t xml:space="preserve">/ Funds/ Trusts/ PE investors: </w:t>
      </w:r>
      <w:r w:rsidR="00950AD4">
        <w:rPr>
          <w:rFonts w:ascii="Bookman Old Style" w:hAnsi="Bookman Old Style" w:cs="Times New Roman"/>
        </w:rPr>
        <w:t>“</w:t>
      </w:r>
      <w:r w:rsidR="002264D1">
        <w:rPr>
          <w:rFonts w:ascii="Bookman Old Style" w:hAnsi="Bookman Old Style" w:cs="Times New Roman"/>
        </w:rPr>
        <w:t>Asset under Management (</w:t>
      </w:r>
      <w:r w:rsidRPr="00D361D1">
        <w:rPr>
          <w:rFonts w:ascii="Bookman Old Style" w:hAnsi="Bookman Old Style" w:cs="Times New Roman"/>
        </w:rPr>
        <w:t>AUM</w:t>
      </w:r>
      <w:r w:rsidR="002264D1">
        <w:rPr>
          <w:rFonts w:ascii="Bookman Old Style" w:hAnsi="Bookman Old Style" w:cs="Times New Roman"/>
        </w:rPr>
        <w:t>)</w:t>
      </w:r>
      <w:r w:rsidRPr="00D361D1">
        <w:rPr>
          <w:rFonts w:ascii="Bookman Old Style" w:hAnsi="Bookman Old Style" w:cs="Times New Roman"/>
        </w:rPr>
        <w:t xml:space="preserve"> or Committed funds certificate” from an independent reputed CA firm or their statutory auditors or equivalent (for jurisdictions outside India) along with supporting documents</w:t>
      </w:r>
    </w:p>
    <w:p w14:paraId="64EA693A" w14:textId="77777777" w:rsidR="008806B0" w:rsidRPr="00D361D1" w:rsidRDefault="008806B0" w:rsidP="00D361D1">
      <w:pPr>
        <w:jc w:val="both"/>
        <w:rPr>
          <w:rFonts w:ascii="Bookman Old Style" w:eastAsia="Arial" w:hAnsi="Bookman Old Style" w:cs="Times New Roman"/>
        </w:rPr>
      </w:pPr>
    </w:p>
    <w:p w14:paraId="0FD3BAB4" w14:textId="77777777" w:rsidR="008806B0" w:rsidRPr="00D361D1" w:rsidRDefault="008806B0" w:rsidP="00D361D1">
      <w:pPr>
        <w:numPr>
          <w:ilvl w:val="0"/>
          <w:numId w:val="8"/>
        </w:numPr>
        <w:tabs>
          <w:tab w:val="left" w:pos="720"/>
        </w:tabs>
        <w:spacing w:after="0"/>
        <w:ind w:left="720" w:right="20" w:hanging="360"/>
        <w:jc w:val="both"/>
        <w:rPr>
          <w:rFonts w:ascii="Bookman Old Style" w:hAnsi="Bookman Old Style" w:cs="Times New Roman"/>
        </w:rPr>
      </w:pPr>
      <w:r w:rsidRPr="00D361D1">
        <w:rPr>
          <w:rFonts w:ascii="Bookman Old Style" w:hAnsi="Bookman Old Style" w:cs="Times New Roman"/>
        </w:rPr>
        <w:t>For all Bidders: Certificate or Undertaking from a director or duly authorized signatory executed on a stamp paper1 (along with proof of authority) that:</w:t>
      </w:r>
    </w:p>
    <w:p w14:paraId="5F5B4012" w14:textId="77777777" w:rsidR="008806B0" w:rsidRPr="00D361D1" w:rsidRDefault="008806B0" w:rsidP="00123F3E">
      <w:pPr>
        <w:numPr>
          <w:ilvl w:val="2"/>
          <w:numId w:val="8"/>
        </w:numPr>
        <w:tabs>
          <w:tab w:val="left" w:pos="1080"/>
        </w:tabs>
        <w:spacing w:after="0" w:line="240" w:lineRule="auto"/>
        <w:ind w:left="1080" w:right="340" w:hanging="360"/>
        <w:jc w:val="both"/>
        <w:rPr>
          <w:rFonts w:ascii="Bookman Old Style" w:hAnsi="Bookman Old Style" w:cs="Times New Roman"/>
        </w:rPr>
      </w:pPr>
      <w:r w:rsidRPr="00D361D1">
        <w:rPr>
          <w:rFonts w:ascii="Bookman Old Style" w:hAnsi="Bookman Old Style" w:cs="Times New Roman"/>
        </w:rPr>
        <w:t>to the best of its knowledge, every information and records provided in the expression of interest is true and correct;</w:t>
      </w:r>
    </w:p>
    <w:p w14:paraId="4AB5D059" w14:textId="77777777" w:rsidR="008806B0" w:rsidRPr="00D361D1" w:rsidRDefault="008806B0" w:rsidP="00123F3E">
      <w:pPr>
        <w:numPr>
          <w:ilvl w:val="2"/>
          <w:numId w:val="8"/>
        </w:numPr>
        <w:tabs>
          <w:tab w:val="left" w:pos="1080"/>
        </w:tabs>
        <w:spacing w:after="0" w:line="240" w:lineRule="auto"/>
        <w:ind w:left="1080" w:right="340" w:hanging="360"/>
        <w:jc w:val="both"/>
        <w:rPr>
          <w:rFonts w:ascii="Bookman Old Style" w:hAnsi="Bookman Old Style" w:cs="Times New Roman"/>
        </w:rPr>
      </w:pPr>
      <w:r w:rsidRPr="00D361D1">
        <w:rPr>
          <w:rFonts w:ascii="Bookman Old Style" w:hAnsi="Bookman Old Style" w:cs="Times New Roman"/>
        </w:rPr>
        <w:t>subject to applicable laws, to forthwith notify the RP of any factor that may make the applicant ineligible to participate in the corporate insolvency resolution process; and</w:t>
      </w:r>
    </w:p>
    <w:p w14:paraId="3C06D00E" w14:textId="77777777" w:rsidR="008806B0" w:rsidRPr="00D361D1" w:rsidRDefault="008806B0" w:rsidP="00123F3E">
      <w:pPr>
        <w:numPr>
          <w:ilvl w:val="2"/>
          <w:numId w:val="8"/>
        </w:numPr>
        <w:tabs>
          <w:tab w:val="left" w:pos="1080"/>
        </w:tabs>
        <w:spacing w:after="0" w:line="240" w:lineRule="auto"/>
        <w:ind w:left="1080" w:right="340" w:hanging="360"/>
        <w:jc w:val="both"/>
        <w:rPr>
          <w:rFonts w:ascii="Bookman Old Style" w:hAnsi="Bookman Old Style" w:cs="Times New Roman"/>
        </w:rPr>
      </w:pPr>
      <w:r w:rsidRPr="00D361D1">
        <w:rPr>
          <w:rFonts w:ascii="Bookman Old Style" w:hAnsi="Bookman Old Style" w:cs="Times New Roman"/>
        </w:rPr>
        <w:t>to furnish further information or documents to the RP as may be reasonably required to verify that the applicant meets the criteria set out in the EOI.</w:t>
      </w:r>
    </w:p>
    <w:p w14:paraId="6C688E3D" w14:textId="77777777" w:rsidR="008806B0" w:rsidRPr="00D361D1" w:rsidRDefault="008806B0" w:rsidP="00D361D1">
      <w:pPr>
        <w:jc w:val="both"/>
        <w:rPr>
          <w:rFonts w:ascii="Bookman Old Style" w:hAnsi="Bookman Old Style" w:cs="Times New Roman"/>
        </w:rPr>
      </w:pPr>
    </w:p>
    <w:p w14:paraId="02259C3F" w14:textId="1E0DA4FC" w:rsidR="008806B0" w:rsidRPr="00B43C44" w:rsidRDefault="008806B0" w:rsidP="00D361D1">
      <w:pPr>
        <w:numPr>
          <w:ilvl w:val="1"/>
          <w:numId w:val="8"/>
        </w:numPr>
        <w:tabs>
          <w:tab w:val="left" w:pos="760"/>
        </w:tabs>
        <w:spacing w:after="0"/>
        <w:ind w:left="760" w:right="20" w:hanging="354"/>
        <w:jc w:val="both"/>
        <w:rPr>
          <w:rFonts w:ascii="Bookman Old Style" w:eastAsia="Arial" w:hAnsi="Bookman Old Style" w:cs="Times New Roman"/>
        </w:rPr>
      </w:pPr>
      <w:r w:rsidRPr="00D361D1">
        <w:rPr>
          <w:rFonts w:ascii="Bookman Old Style" w:hAnsi="Bookman Old Style" w:cs="Times New Roman"/>
        </w:rPr>
        <w:t>In case the financial year end</w:t>
      </w:r>
      <w:r w:rsidR="005F2B7C">
        <w:rPr>
          <w:rFonts w:ascii="Bookman Old Style" w:hAnsi="Bookman Old Style" w:cs="Times New Roman"/>
        </w:rPr>
        <w:t xml:space="preserve"> is different from 31 March 202</w:t>
      </w:r>
      <w:r w:rsidR="009003B7">
        <w:rPr>
          <w:rFonts w:ascii="Bookman Old Style" w:hAnsi="Bookman Old Style" w:cs="Times New Roman"/>
        </w:rPr>
        <w:t>6</w:t>
      </w:r>
      <w:r w:rsidR="005F2B7C">
        <w:rPr>
          <w:rFonts w:ascii="Bookman Old Style" w:hAnsi="Bookman Old Style" w:cs="Times New Roman"/>
        </w:rPr>
        <w:t xml:space="preserve"> </w:t>
      </w:r>
      <w:r w:rsidRPr="00D361D1">
        <w:rPr>
          <w:rFonts w:ascii="Bookman Old Style" w:hAnsi="Bookman Old Style" w:cs="Times New Roman"/>
        </w:rPr>
        <w:t>then the applicant may provide the latest audited financials plus provisional financial statements initialed by directors.</w:t>
      </w:r>
    </w:p>
    <w:p w14:paraId="6EE91D1F" w14:textId="77777777" w:rsidR="00B43C44" w:rsidRPr="00B43C44" w:rsidRDefault="00B43C44" w:rsidP="00B43C44">
      <w:pPr>
        <w:tabs>
          <w:tab w:val="left" w:pos="760"/>
        </w:tabs>
        <w:spacing w:after="0"/>
        <w:ind w:left="760" w:right="20"/>
        <w:jc w:val="both"/>
        <w:rPr>
          <w:rFonts w:ascii="Bookman Old Style" w:eastAsia="Arial" w:hAnsi="Bookman Old Style" w:cs="Times New Roman"/>
        </w:rPr>
      </w:pPr>
    </w:p>
    <w:p w14:paraId="0128E644" w14:textId="7CA6308E" w:rsidR="00B43C44" w:rsidRPr="00D361D1" w:rsidRDefault="00B43C44" w:rsidP="00D361D1">
      <w:pPr>
        <w:numPr>
          <w:ilvl w:val="1"/>
          <w:numId w:val="8"/>
        </w:numPr>
        <w:tabs>
          <w:tab w:val="left" w:pos="760"/>
        </w:tabs>
        <w:spacing w:after="0"/>
        <w:ind w:left="760" w:right="20" w:hanging="354"/>
        <w:jc w:val="both"/>
        <w:rPr>
          <w:rFonts w:ascii="Bookman Old Style" w:eastAsia="Arial" w:hAnsi="Bookman Old Style" w:cs="Times New Roman"/>
        </w:rPr>
      </w:pPr>
      <w:r>
        <w:rPr>
          <w:rFonts w:ascii="Bookman Old Style" w:hAnsi="Bookman Old Style" w:cs="Times New Roman"/>
        </w:rPr>
        <w:t>Other supporting documents to justifying the eligibility criteria.</w:t>
      </w:r>
    </w:p>
    <w:p w14:paraId="77E7C785" w14:textId="77777777" w:rsidR="00D51994" w:rsidRPr="00D361D1" w:rsidRDefault="00D51994" w:rsidP="00D361D1">
      <w:pPr>
        <w:tabs>
          <w:tab w:val="left" w:pos="760"/>
        </w:tabs>
        <w:spacing w:after="0"/>
        <w:ind w:left="760" w:right="20"/>
        <w:jc w:val="both"/>
        <w:rPr>
          <w:rFonts w:ascii="Bookman Old Style" w:hAnsi="Bookman Old Style" w:cs="Times New Roman"/>
        </w:rPr>
      </w:pPr>
    </w:p>
    <w:p w14:paraId="11DE20B9" w14:textId="77777777" w:rsidR="00D51994" w:rsidRDefault="00D51994" w:rsidP="00244EC3">
      <w:pPr>
        <w:tabs>
          <w:tab w:val="left" w:pos="120"/>
        </w:tabs>
        <w:spacing w:after="0"/>
        <w:jc w:val="both"/>
        <w:rPr>
          <w:rFonts w:ascii="Bookman Old Style" w:hAnsi="Bookman Old Style" w:cs="Times New Roman"/>
        </w:rPr>
      </w:pPr>
      <w:r w:rsidRPr="00D361D1">
        <w:rPr>
          <w:rFonts w:ascii="Bookman Old Style" w:hAnsi="Bookman Old Style" w:cs="Times New Roman"/>
        </w:rPr>
        <w:t>The stamp paper should be executed in India or outside India in case of foreign entity, as the case may be.</w:t>
      </w:r>
    </w:p>
    <w:p w14:paraId="119A16E0" w14:textId="77777777" w:rsidR="00F8431D" w:rsidRDefault="00F8431D" w:rsidP="00244EC3">
      <w:pPr>
        <w:tabs>
          <w:tab w:val="left" w:pos="120"/>
        </w:tabs>
        <w:spacing w:after="0"/>
        <w:jc w:val="both"/>
        <w:rPr>
          <w:rFonts w:ascii="Bookman Old Style" w:hAnsi="Bookman Old Style" w:cs="Times New Roman"/>
        </w:rPr>
      </w:pPr>
    </w:p>
    <w:p w14:paraId="5F6C55A8" w14:textId="77777777" w:rsidR="00F8431D" w:rsidRPr="00D361D1" w:rsidRDefault="00F8431D" w:rsidP="00244EC3">
      <w:pPr>
        <w:tabs>
          <w:tab w:val="left" w:pos="120"/>
        </w:tabs>
        <w:spacing w:after="0"/>
        <w:jc w:val="both"/>
        <w:rPr>
          <w:rFonts w:ascii="Bookman Old Style" w:hAnsi="Bookman Old Style" w:cs="Times New Roman"/>
          <w:vertAlign w:val="superscript"/>
        </w:rPr>
      </w:pPr>
    </w:p>
    <w:p w14:paraId="5A1EF668" w14:textId="77777777" w:rsidR="008841A2" w:rsidRPr="00D361D1" w:rsidRDefault="008841A2" w:rsidP="00D361D1">
      <w:pPr>
        <w:ind w:right="20"/>
        <w:jc w:val="both"/>
        <w:rPr>
          <w:rFonts w:ascii="Bookman Old Style" w:hAnsi="Bookman Old Style" w:cs="Times New Roman"/>
          <w:b/>
          <w:u w:val="single"/>
        </w:rPr>
      </w:pPr>
      <w:r w:rsidRPr="00D361D1">
        <w:rPr>
          <w:rFonts w:ascii="Bookman Old Style" w:hAnsi="Bookman Old Style" w:cs="Times New Roman"/>
          <w:b/>
          <w:u w:val="single"/>
        </w:rPr>
        <w:t>ANNEXURE B</w:t>
      </w:r>
    </w:p>
    <w:p w14:paraId="70DFCE97" w14:textId="77777777" w:rsidR="00296F78" w:rsidRPr="0069402A" w:rsidRDefault="00296F78" w:rsidP="00296F78">
      <w:pPr>
        <w:ind w:right="20"/>
        <w:jc w:val="both"/>
        <w:rPr>
          <w:rFonts w:ascii="Bookman Old Style" w:hAnsi="Bookman Old Style" w:cs="Times New Roman"/>
          <w:b/>
          <w:u w:val="single"/>
        </w:rPr>
      </w:pPr>
      <w:r w:rsidRPr="0069402A">
        <w:rPr>
          <w:rFonts w:ascii="Bookman Old Style" w:hAnsi="Bookman Old Style" w:cs="Times New Roman"/>
          <w:b/>
          <w:u w:val="single"/>
        </w:rPr>
        <w:t>ELIGIBLITY CRITERIA</w:t>
      </w:r>
    </w:p>
    <w:p w14:paraId="55057CC0" w14:textId="1F8189AB" w:rsidR="00296F78" w:rsidRPr="00987946" w:rsidRDefault="00296F78" w:rsidP="00296F78">
      <w:pPr>
        <w:ind w:right="20"/>
        <w:jc w:val="both"/>
        <w:rPr>
          <w:rFonts w:ascii="Bookman Old Style" w:hAnsi="Bookman Old Style" w:cs="Times New Roman"/>
        </w:rPr>
      </w:pPr>
      <w:r w:rsidRPr="0069402A">
        <w:rPr>
          <w:rFonts w:ascii="Bookman Old Style" w:hAnsi="Bookman Old Style" w:cs="Times New Roman"/>
        </w:rPr>
        <w:t xml:space="preserve">Minimum qualifications for applicants to approach the Resolution Professional of the </w:t>
      </w:r>
      <w:proofErr w:type="spellStart"/>
      <w:r w:rsidR="00DC7B79">
        <w:rPr>
          <w:rFonts w:ascii="Bookman Old Style" w:hAnsi="Bookman Old Style" w:cs="Times New Roman"/>
          <w:b/>
        </w:rPr>
        <w:t>Nobal</w:t>
      </w:r>
      <w:proofErr w:type="spellEnd"/>
      <w:r w:rsidR="00DC7B79">
        <w:rPr>
          <w:rFonts w:ascii="Bookman Old Style" w:hAnsi="Bookman Old Style" w:cs="Times New Roman"/>
          <w:b/>
        </w:rPr>
        <w:t xml:space="preserve"> </w:t>
      </w:r>
      <w:proofErr w:type="spellStart"/>
      <w:r w:rsidR="00DC7B79">
        <w:rPr>
          <w:rFonts w:ascii="Bookman Old Style" w:hAnsi="Bookman Old Style" w:cs="Times New Roman"/>
          <w:b/>
        </w:rPr>
        <w:t>Buildtech</w:t>
      </w:r>
      <w:proofErr w:type="spellEnd"/>
      <w:r w:rsidR="00DC7B79">
        <w:rPr>
          <w:rFonts w:ascii="Bookman Old Style" w:hAnsi="Bookman Old Style" w:cs="Times New Roman"/>
          <w:b/>
        </w:rPr>
        <w:t xml:space="preserve"> Private Limited</w:t>
      </w:r>
      <w:r w:rsidR="00B45941">
        <w:rPr>
          <w:rFonts w:ascii="Bookman Old Style" w:hAnsi="Bookman Old Style" w:cs="Times New Roman"/>
          <w:b/>
        </w:rPr>
        <w:t xml:space="preserve"> </w:t>
      </w:r>
      <w:r w:rsidRPr="0069402A">
        <w:rPr>
          <w:rFonts w:ascii="Bookman Old Style" w:hAnsi="Bookman Old Style" w:cs="Times New Roman"/>
        </w:rPr>
        <w:t xml:space="preserve">for the purpose of participating in the process is as </w:t>
      </w:r>
      <w:r w:rsidRPr="00987946">
        <w:rPr>
          <w:rFonts w:ascii="Bookman Old Style" w:hAnsi="Bookman Old Style" w:cs="Times New Roman"/>
        </w:rPr>
        <w:t>under:</w:t>
      </w:r>
    </w:p>
    <w:p w14:paraId="4E8FC25E" w14:textId="290DE9BB" w:rsidR="00296F78" w:rsidRDefault="00296F78" w:rsidP="000065A2">
      <w:pPr>
        <w:pStyle w:val="ListParagraph"/>
        <w:numPr>
          <w:ilvl w:val="0"/>
          <w:numId w:val="22"/>
        </w:numPr>
        <w:jc w:val="both"/>
        <w:rPr>
          <w:rFonts w:ascii="Bookman Old Style" w:hAnsi="Bookman Old Style" w:cs="Times New Roman"/>
        </w:rPr>
      </w:pPr>
      <w:r w:rsidRPr="00987946">
        <w:rPr>
          <w:rFonts w:ascii="Bookman Old Style" w:hAnsi="Bookman Old Style" w:cs="Times New Roman"/>
        </w:rPr>
        <w:t>The PRA being a firm/body Corporate/Joint Venture/Consortium/SPV should have minimum net worth</w:t>
      </w:r>
      <w:r w:rsidR="005C0EA5">
        <w:rPr>
          <w:rFonts w:ascii="Bookman Old Style" w:hAnsi="Bookman Old Style" w:cs="Times New Roman"/>
        </w:rPr>
        <w:t xml:space="preserve"> (at individual or group level)</w:t>
      </w:r>
      <w:r w:rsidRPr="00987946">
        <w:rPr>
          <w:rFonts w:ascii="Bookman Old Style" w:hAnsi="Bookman Old Style" w:cs="Times New Roman"/>
        </w:rPr>
        <w:t xml:space="preserve"> of </w:t>
      </w:r>
      <w:r w:rsidR="00C0603E" w:rsidRPr="00F12545">
        <w:rPr>
          <w:rFonts w:ascii="Bookman Old Style" w:hAnsi="Bookman Old Style" w:cs="Times New Roman"/>
          <w:b/>
        </w:rPr>
        <w:t xml:space="preserve">Rs </w:t>
      </w:r>
      <w:r w:rsidR="00CB6F24" w:rsidRPr="00F12545">
        <w:rPr>
          <w:rFonts w:ascii="Bookman Old Style" w:hAnsi="Bookman Old Style" w:cs="Times New Roman"/>
          <w:b/>
        </w:rPr>
        <w:t xml:space="preserve">125 </w:t>
      </w:r>
      <w:r w:rsidR="00C0603E" w:rsidRPr="00F12545">
        <w:rPr>
          <w:rFonts w:ascii="Bookman Old Style" w:hAnsi="Bookman Old Style" w:cs="Times New Roman"/>
          <w:b/>
        </w:rPr>
        <w:t>Crore</w:t>
      </w:r>
      <w:r w:rsidR="000D347B" w:rsidRPr="00987946">
        <w:rPr>
          <w:rFonts w:ascii="Bookman Old Style" w:hAnsi="Bookman Old Style" w:cs="Times New Roman"/>
        </w:rPr>
        <w:t xml:space="preserve"> </w:t>
      </w:r>
      <w:r w:rsidRPr="00987946">
        <w:rPr>
          <w:rFonts w:ascii="Bookman Old Style" w:hAnsi="Bookman Old Style" w:cs="Times New Roman"/>
        </w:rPr>
        <w:t>as per last audited Financial Statement</w:t>
      </w:r>
      <w:r w:rsidR="0031256C">
        <w:rPr>
          <w:rFonts w:ascii="Bookman Old Style" w:hAnsi="Bookman Old Style" w:cs="Times New Roman"/>
        </w:rPr>
        <w:t xml:space="preserve"> (Liquid funds</w:t>
      </w:r>
      <w:r w:rsidR="00594988">
        <w:rPr>
          <w:rFonts w:ascii="Bookman Old Style" w:hAnsi="Bookman Old Style" w:cs="Times New Roman"/>
        </w:rPr>
        <w:t xml:space="preserve"> for last 4 months</w:t>
      </w:r>
      <w:r w:rsidR="0031256C">
        <w:rPr>
          <w:rFonts w:ascii="Bookman Old Style" w:hAnsi="Bookman Old Style" w:cs="Times New Roman"/>
        </w:rPr>
        <w:t xml:space="preserve"> shall not be less than </w:t>
      </w:r>
      <w:r w:rsidR="00CB6F24">
        <w:rPr>
          <w:rFonts w:ascii="Bookman Old Style" w:hAnsi="Bookman Old Style" w:cs="Times New Roman"/>
        </w:rPr>
        <w:t xml:space="preserve">20 </w:t>
      </w:r>
      <w:r w:rsidR="0031256C">
        <w:rPr>
          <w:rFonts w:ascii="Bookman Old Style" w:hAnsi="Bookman Old Style" w:cs="Times New Roman"/>
        </w:rPr>
        <w:t>Crores)</w:t>
      </w:r>
      <w:r w:rsidR="00C0603E" w:rsidRPr="00987946">
        <w:rPr>
          <w:rFonts w:ascii="Bookman Old Style" w:hAnsi="Bookman Old Style" w:cs="Times New Roman"/>
        </w:rPr>
        <w:t>.</w:t>
      </w:r>
    </w:p>
    <w:p w14:paraId="7FABCD2A" w14:textId="77777777" w:rsidR="00F11D01" w:rsidRDefault="00F11D01" w:rsidP="00F11D01">
      <w:pPr>
        <w:pStyle w:val="ListParagraph"/>
        <w:jc w:val="both"/>
        <w:rPr>
          <w:rFonts w:ascii="Bookman Old Style" w:hAnsi="Bookman Old Style" w:cs="Times New Roman"/>
        </w:rPr>
      </w:pPr>
    </w:p>
    <w:p w14:paraId="649DE7CC" w14:textId="06CA586D" w:rsidR="00F11D01" w:rsidRPr="00F11D01" w:rsidRDefault="00F11D01" w:rsidP="00D60CC2">
      <w:pPr>
        <w:pStyle w:val="ListParagraph"/>
        <w:jc w:val="both"/>
        <w:rPr>
          <w:rFonts w:ascii="Bookman Old Style" w:hAnsi="Bookman Old Style" w:cs="Times New Roman"/>
        </w:rPr>
      </w:pPr>
      <w:r w:rsidRPr="001A23A2">
        <w:rPr>
          <w:rFonts w:ascii="Bookman Old Style" w:hAnsi="Bookman Old Style" w:cs="Times New Roman"/>
          <w:b/>
          <w:bCs/>
          <w:color w:val="FF0000"/>
        </w:rPr>
        <w:t>Definition of Net worth for this purpose</w:t>
      </w:r>
      <w:r w:rsidRPr="00D170F0">
        <w:rPr>
          <w:rFonts w:ascii="Bookman Old Style" w:hAnsi="Bookman Old Style" w:cs="Times New Roman"/>
          <w:b/>
          <w:bCs/>
        </w:rPr>
        <w:t>:</w:t>
      </w:r>
      <w:r w:rsidRPr="00F11D01">
        <w:rPr>
          <w:rFonts w:ascii="Bookman Old Style" w:hAnsi="Bookman Old Style" w:cs="Times New Roman"/>
        </w:rPr>
        <w:t xml:space="preserve"> Net worth for this purpose shall</w:t>
      </w:r>
      <w:r>
        <w:rPr>
          <w:rFonts w:ascii="Bookman Old Style" w:hAnsi="Bookman Old Style" w:cs="Times New Roman"/>
        </w:rPr>
        <w:t xml:space="preserve"> </w:t>
      </w:r>
      <w:r w:rsidRPr="00F11D01">
        <w:rPr>
          <w:rFonts w:ascii="Bookman Old Style" w:hAnsi="Bookman Old Style" w:cs="Times New Roman"/>
        </w:rPr>
        <w:t>mean the aggregate value of the paid-up share capital and all reserves</w:t>
      </w:r>
      <w:r>
        <w:rPr>
          <w:rFonts w:ascii="Bookman Old Style" w:hAnsi="Bookman Old Style" w:cs="Times New Roman"/>
        </w:rPr>
        <w:t xml:space="preserve"> </w:t>
      </w:r>
      <w:r w:rsidRPr="00F11D01">
        <w:rPr>
          <w:rFonts w:ascii="Bookman Old Style" w:hAnsi="Bookman Old Style" w:cs="Times New Roman"/>
        </w:rPr>
        <w:t>created out of the profits and securities premium account, securities</w:t>
      </w:r>
      <w:r w:rsidR="00D60CC2">
        <w:rPr>
          <w:rFonts w:ascii="Bookman Old Style" w:hAnsi="Bookman Old Style" w:cs="Times New Roman"/>
        </w:rPr>
        <w:t xml:space="preserve"> </w:t>
      </w:r>
      <w:r w:rsidRPr="00F11D01">
        <w:rPr>
          <w:rFonts w:ascii="Bookman Old Style" w:hAnsi="Bookman Old Style" w:cs="Times New Roman"/>
        </w:rPr>
        <w:t>premium account and debit or credit balance of profit and loss account, after</w:t>
      </w:r>
    </w:p>
    <w:p w14:paraId="7C206A35" w14:textId="5525941E" w:rsidR="00296F78" w:rsidRDefault="00F11D01" w:rsidP="00D60CC2">
      <w:pPr>
        <w:pStyle w:val="ListParagraph"/>
        <w:jc w:val="both"/>
        <w:rPr>
          <w:rFonts w:ascii="Bookman Old Style" w:hAnsi="Bookman Old Style" w:cs="Times New Roman"/>
        </w:rPr>
      </w:pPr>
      <w:r w:rsidRPr="00F11D01">
        <w:rPr>
          <w:rFonts w:ascii="Bookman Old Style" w:hAnsi="Bookman Old Style" w:cs="Times New Roman"/>
        </w:rPr>
        <w:t>deducting the aggregate value of the accumulated losses, deferred</w:t>
      </w:r>
      <w:r w:rsidR="00D60CC2">
        <w:rPr>
          <w:rFonts w:ascii="Bookman Old Style" w:hAnsi="Bookman Old Style" w:cs="Times New Roman"/>
        </w:rPr>
        <w:t xml:space="preserve"> </w:t>
      </w:r>
      <w:r w:rsidRPr="00F11D01">
        <w:rPr>
          <w:rFonts w:ascii="Bookman Old Style" w:hAnsi="Bookman Old Style" w:cs="Times New Roman"/>
        </w:rPr>
        <w:t>expenditure and miscellaneous expenditure not written off, as per the</w:t>
      </w:r>
      <w:r w:rsidR="00D60CC2">
        <w:rPr>
          <w:rFonts w:ascii="Bookman Old Style" w:hAnsi="Bookman Old Style" w:cs="Times New Roman"/>
        </w:rPr>
        <w:t xml:space="preserve"> </w:t>
      </w:r>
      <w:r w:rsidRPr="00F11D01">
        <w:rPr>
          <w:rFonts w:ascii="Bookman Old Style" w:hAnsi="Bookman Old Style" w:cs="Times New Roman"/>
        </w:rPr>
        <w:t>audited balance sheet, but does not include reserves created out of</w:t>
      </w:r>
      <w:r w:rsidR="00D60CC2">
        <w:rPr>
          <w:rFonts w:ascii="Bookman Old Style" w:hAnsi="Bookman Old Style" w:cs="Times New Roman"/>
        </w:rPr>
        <w:t xml:space="preserve"> </w:t>
      </w:r>
      <w:r w:rsidRPr="00F11D01">
        <w:rPr>
          <w:rFonts w:ascii="Bookman Old Style" w:hAnsi="Bookman Old Style" w:cs="Times New Roman"/>
        </w:rPr>
        <w:t>revaluation of assets, write-back of depreciation and amalgamation</w:t>
      </w:r>
      <w:r w:rsidR="002924D5">
        <w:rPr>
          <w:rFonts w:ascii="Bookman Old Style" w:hAnsi="Bookman Old Style" w:cs="Times New Roman"/>
        </w:rPr>
        <w:t xml:space="preserve">, duly supported by </w:t>
      </w:r>
      <w:r w:rsidR="002924D5" w:rsidRPr="00985EF0">
        <w:rPr>
          <w:rFonts w:ascii="Bookman Old Style" w:hAnsi="Bookman Old Style" w:cs="Times New Roman"/>
        </w:rPr>
        <w:t>a Chartered Accountant (CA) certificate</w:t>
      </w:r>
      <w:r w:rsidR="002924D5">
        <w:rPr>
          <w:rFonts w:ascii="Bookman Old Style" w:hAnsi="Bookman Old Style" w:cs="Times New Roman"/>
        </w:rPr>
        <w:t>.</w:t>
      </w:r>
    </w:p>
    <w:p w14:paraId="55A809BB" w14:textId="77777777" w:rsidR="00F11D01" w:rsidRPr="00987946" w:rsidRDefault="00F11D01" w:rsidP="00F11D01">
      <w:pPr>
        <w:pStyle w:val="ListParagraph"/>
        <w:jc w:val="both"/>
        <w:rPr>
          <w:rFonts w:ascii="Bookman Old Style" w:hAnsi="Bookman Old Style" w:cs="Times New Roman"/>
        </w:rPr>
      </w:pPr>
    </w:p>
    <w:p w14:paraId="02978033" w14:textId="75C26B75" w:rsidR="006F5500" w:rsidRPr="00987946" w:rsidRDefault="00296F78" w:rsidP="000065A2">
      <w:pPr>
        <w:pStyle w:val="ListParagraph"/>
        <w:numPr>
          <w:ilvl w:val="0"/>
          <w:numId w:val="22"/>
        </w:numPr>
        <w:jc w:val="both"/>
        <w:rPr>
          <w:rFonts w:ascii="Bookman Old Style" w:hAnsi="Bookman Old Style" w:cs="Times New Roman"/>
        </w:rPr>
      </w:pPr>
      <w:r w:rsidRPr="00987946">
        <w:rPr>
          <w:rFonts w:ascii="Bookman Old Style" w:hAnsi="Bookman Old Style" w:cs="Times New Roman"/>
        </w:rPr>
        <w:t>The PRA being Private Equity funds/Financial Institution/NBFC’s/Other Financial Investors/Alternate Investment Funds should have minimum asset under management (</w:t>
      </w:r>
      <w:r w:rsidR="000375C2" w:rsidRPr="00987946">
        <w:rPr>
          <w:rFonts w:ascii="Bookman Old Style" w:hAnsi="Bookman Old Style" w:cs="Times New Roman"/>
        </w:rPr>
        <w:t>AUM</w:t>
      </w:r>
      <w:r w:rsidRPr="00F12545">
        <w:rPr>
          <w:rFonts w:ascii="Bookman Old Style" w:hAnsi="Bookman Old Style" w:cs="Times New Roman"/>
        </w:rPr>
        <w:t xml:space="preserve">) of </w:t>
      </w:r>
      <w:r w:rsidR="0037411B" w:rsidRPr="00F12545">
        <w:rPr>
          <w:rFonts w:ascii="Bookman Old Style" w:hAnsi="Bookman Old Style" w:cs="Times New Roman"/>
          <w:b/>
        </w:rPr>
        <w:t xml:space="preserve">Rs </w:t>
      </w:r>
      <w:r w:rsidR="00594988" w:rsidRPr="00F12545">
        <w:rPr>
          <w:rFonts w:ascii="Bookman Old Style" w:hAnsi="Bookman Old Style" w:cs="Times New Roman"/>
          <w:b/>
        </w:rPr>
        <w:t>3</w:t>
      </w:r>
      <w:r w:rsidR="00F1307A" w:rsidRPr="00F12545">
        <w:rPr>
          <w:rFonts w:ascii="Bookman Old Style" w:hAnsi="Bookman Old Style" w:cs="Times New Roman"/>
          <w:b/>
        </w:rPr>
        <w:t>00</w:t>
      </w:r>
      <w:r w:rsidR="00C0603E" w:rsidRPr="00F12545">
        <w:rPr>
          <w:rFonts w:ascii="Bookman Old Style" w:hAnsi="Bookman Old Style" w:cs="Times New Roman"/>
          <w:b/>
        </w:rPr>
        <w:t xml:space="preserve"> Crore </w:t>
      </w:r>
      <w:r w:rsidRPr="00F12545">
        <w:rPr>
          <w:rFonts w:ascii="Bookman Old Style" w:hAnsi="Bookman Old Style" w:cs="Times New Roman"/>
        </w:rPr>
        <w:t>or more</w:t>
      </w:r>
      <w:r w:rsidRPr="00987946">
        <w:rPr>
          <w:rFonts w:ascii="Bookman Old Style" w:hAnsi="Bookman Old Style" w:cs="Times New Roman"/>
        </w:rPr>
        <w:t xml:space="preserve"> as per latest audited Financial Statement.</w:t>
      </w:r>
      <w:r w:rsidR="00E12AFA" w:rsidRPr="00987946">
        <w:rPr>
          <w:rFonts w:ascii="Bookman Old Style" w:hAnsi="Bookman Old Style" w:cs="Times New Roman"/>
        </w:rPr>
        <w:t xml:space="preserve"> </w:t>
      </w:r>
    </w:p>
    <w:p w14:paraId="091DCB45" w14:textId="77777777" w:rsidR="006F5500" w:rsidRPr="00987946" w:rsidRDefault="006F5500" w:rsidP="006F5500">
      <w:pPr>
        <w:pStyle w:val="ListParagraph"/>
        <w:rPr>
          <w:rFonts w:ascii="Bookman Old Style" w:hAnsi="Bookman Old Style" w:cs="Times New Roman"/>
        </w:rPr>
      </w:pPr>
    </w:p>
    <w:p w14:paraId="570BC606" w14:textId="15CC72CB" w:rsidR="00296F78" w:rsidRPr="00987946" w:rsidRDefault="00315FC6" w:rsidP="000065A2">
      <w:pPr>
        <w:pStyle w:val="ListParagraph"/>
        <w:numPr>
          <w:ilvl w:val="0"/>
          <w:numId w:val="22"/>
        </w:numPr>
        <w:jc w:val="both"/>
        <w:rPr>
          <w:rFonts w:ascii="Bookman Old Style" w:hAnsi="Bookman Old Style" w:cs="Times New Roman"/>
        </w:rPr>
      </w:pPr>
      <w:r w:rsidRPr="00987946">
        <w:rPr>
          <w:rFonts w:ascii="Bookman Old Style" w:hAnsi="Bookman Old Style" w:cs="Times New Roman"/>
        </w:rPr>
        <w:t xml:space="preserve">The Prospective Resolution Applicant being an </w:t>
      </w:r>
      <w:r w:rsidR="00E12AFA" w:rsidRPr="00987946">
        <w:rPr>
          <w:rFonts w:ascii="Bookman Old Style" w:hAnsi="Bookman Old Style" w:cs="Times New Roman"/>
        </w:rPr>
        <w:t>A</w:t>
      </w:r>
      <w:r w:rsidRPr="00987946">
        <w:rPr>
          <w:rFonts w:ascii="Bookman Old Style" w:hAnsi="Bookman Old Style" w:cs="Times New Roman"/>
        </w:rPr>
        <w:t xml:space="preserve">sset </w:t>
      </w:r>
      <w:r w:rsidR="00E12AFA" w:rsidRPr="00987946">
        <w:rPr>
          <w:rFonts w:ascii="Bookman Old Style" w:hAnsi="Bookman Old Style" w:cs="Times New Roman"/>
        </w:rPr>
        <w:t>R</w:t>
      </w:r>
      <w:r w:rsidRPr="00987946">
        <w:rPr>
          <w:rFonts w:ascii="Bookman Old Style" w:hAnsi="Bookman Old Style" w:cs="Times New Roman"/>
        </w:rPr>
        <w:t xml:space="preserve">econstruction </w:t>
      </w:r>
      <w:r w:rsidR="00E12AFA" w:rsidRPr="00987946">
        <w:rPr>
          <w:rFonts w:ascii="Bookman Old Style" w:hAnsi="Bookman Old Style" w:cs="Times New Roman"/>
        </w:rPr>
        <w:t>C</w:t>
      </w:r>
      <w:r w:rsidRPr="00987946">
        <w:rPr>
          <w:rFonts w:ascii="Bookman Old Style" w:hAnsi="Bookman Old Style" w:cs="Times New Roman"/>
        </w:rPr>
        <w:t>ompany (“ARC”)</w:t>
      </w:r>
      <w:r w:rsidR="00E12AFA" w:rsidRPr="00987946">
        <w:rPr>
          <w:rFonts w:ascii="Bookman Old Style" w:hAnsi="Bookman Old Style" w:cs="Times New Roman"/>
        </w:rPr>
        <w:t xml:space="preserve"> </w:t>
      </w:r>
      <w:r w:rsidRPr="00987946">
        <w:rPr>
          <w:rFonts w:ascii="Bookman Old Style" w:hAnsi="Bookman Old Style" w:cs="Times New Roman"/>
        </w:rPr>
        <w:t xml:space="preserve">should have minimum Net Owned Funds of </w:t>
      </w:r>
      <w:r w:rsidRPr="00987946">
        <w:rPr>
          <w:rFonts w:ascii="Bookman Old Style" w:hAnsi="Bookman Old Style" w:cs="Times New Roman"/>
          <w:b/>
        </w:rPr>
        <w:t xml:space="preserve">Rs. </w:t>
      </w:r>
      <w:r w:rsidR="00CB6F24">
        <w:rPr>
          <w:rFonts w:ascii="Bookman Old Style" w:hAnsi="Bookman Old Style" w:cs="Times New Roman"/>
          <w:b/>
        </w:rPr>
        <w:t>500</w:t>
      </w:r>
      <w:r w:rsidRPr="00987946">
        <w:rPr>
          <w:rFonts w:ascii="Bookman Old Style" w:hAnsi="Bookman Old Style" w:cs="Times New Roman"/>
          <w:b/>
        </w:rPr>
        <w:t xml:space="preserve"> Crore</w:t>
      </w:r>
      <w:r w:rsidR="00E97F35">
        <w:rPr>
          <w:rFonts w:ascii="Bookman Old Style" w:hAnsi="Bookman Old Style" w:cs="Times New Roman"/>
          <w:b/>
        </w:rPr>
        <w:t xml:space="preserve"> OR minimum requirement as per law/Circular</w:t>
      </w:r>
      <w:r w:rsidRPr="00987946">
        <w:rPr>
          <w:rFonts w:ascii="Bookman Old Style" w:hAnsi="Bookman Old Style" w:cs="Times New Roman"/>
        </w:rPr>
        <w:t xml:space="preserve"> and comply with the other conditions as mentioned in the Reserve Bank of India </w:t>
      </w:r>
      <w:r w:rsidR="00C44620" w:rsidRPr="00987946">
        <w:rPr>
          <w:rFonts w:ascii="Bookman Old Style" w:hAnsi="Bookman Old Style" w:cs="Times New Roman"/>
        </w:rPr>
        <w:t xml:space="preserve">master </w:t>
      </w:r>
      <w:proofErr w:type="spellStart"/>
      <w:r w:rsidR="00C44620" w:rsidRPr="00987946">
        <w:rPr>
          <w:rFonts w:ascii="Bookman Old Style" w:hAnsi="Bookman Old Style" w:cs="Times New Roman"/>
        </w:rPr>
        <w:t>directons</w:t>
      </w:r>
      <w:proofErr w:type="spellEnd"/>
      <w:r w:rsidR="00C44620" w:rsidRPr="00987946">
        <w:rPr>
          <w:rFonts w:ascii="Bookman Old Style" w:hAnsi="Bookman Old Style" w:cs="Times New Roman"/>
        </w:rPr>
        <w:t xml:space="preserve"> circular</w:t>
      </w:r>
      <w:r w:rsidRPr="00987946">
        <w:rPr>
          <w:rFonts w:ascii="Bookman Old Style" w:hAnsi="Bookman Old Style" w:cs="Times New Roman"/>
        </w:rPr>
        <w:t xml:space="preserve"> (RBI/DOR/2024-25/116) dated 24-04-2024.</w:t>
      </w:r>
    </w:p>
    <w:p w14:paraId="79B8A83D" w14:textId="77777777" w:rsidR="00296F78" w:rsidRPr="00987946" w:rsidRDefault="00296F78" w:rsidP="00296F78">
      <w:pPr>
        <w:tabs>
          <w:tab w:val="left" w:pos="420"/>
        </w:tabs>
        <w:spacing w:after="0"/>
        <w:ind w:right="20"/>
        <w:jc w:val="both"/>
        <w:rPr>
          <w:rFonts w:ascii="Bookman Old Style" w:hAnsi="Bookman Old Style" w:cs="Times New Roman"/>
        </w:rPr>
      </w:pPr>
    </w:p>
    <w:p w14:paraId="025D35B4" w14:textId="520AEB22" w:rsidR="00985EF0" w:rsidRPr="00987946" w:rsidRDefault="00B75D05" w:rsidP="00E22CB2">
      <w:pPr>
        <w:pStyle w:val="ListParagraph"/>
        <w:numPr>
          <w:ilvl w:val="0"/>
          <w:numId w:val="22"/>
        </w:numPr>
        <w:jc w:val="both"/>
        <w:rPr>
          <w:rFonts w:ascii="Bookman Old Style" w:hAnsi="Bookman Old Style" w:cs="Times New Roman"/>
        </w:rPr>
      </w:pPr>
      <w:r w:rsidRPr="00987946">
        <w:rPr>
          <w:rFonts w:ascii="Bookman Old Style" w:hAnsi="Bookman Old Style" w:cs="Times New Roman"/>
        </w:rPr>
        <w:t>The Prospective Resolution Applicant being an Individual</w:t>
      </w:r>
      <w:r w:rsidR="0078630B">
        <w:rPr>
          <w:rFonts w:ascii="Bookman Old Style" w:hAnsi="Bookman Old Style" w:cs="Times New Roman"/>
        </w:rPr>
        <w:t>/ Partnership Firm</w:t>
      </w:r>
      <w:r w:rsidRPr="00987946">
        <w:rPr>
          <w:rFonts w:ascii="Bookman Old Style" w:hAnsi="Bookman Old Style" w:cs="Times New Roman"/>
        </w:rPr>
        <w:t xml:space="preserve"> should have net owned </w:t>
      </w:r>
      <w:r w:rsidRPr="008657B6">
        <w:rPr>
          <w:rFonts w:ascii="Bookman Old Style" w:hAnsi="Bookman Old Style" w:cs="Times New Roman"/>
        </w:rPr>
        <w:t xml:space="preserve">assets of </w:t>
      </w:r>
      <w:r w:rsidR="00C0603E" w:rsidRPr="008657B6">
        <w:rPr>
          <w:rFonts w:ascii="Bookman Old Style" w:hAnsi="Bookman Old Style" w:cs="Times New Roman"/>
          <w:b/>
          <w:bCs/>
        </w:rPr>
        <w:t xml:space="preserve">Rs </w:t>
      </w:r>
      <w:r w:rsidR="00C81043" w:rsidRPr="008657B6">
        <w:rPr>
          <w:rFonts w:ascii="Bookman Old Style" w:hAnsi="Bookman Old Style" w:cs="Times New Roman"/>
          <w:b/>
          <w:bCs/>
        </w:rPr>
        <w:t>100</w:t>
      </w:r>
      <w:r w:rsidR="00C0603E" w:rsidRPr="008657B6">
        <w:rPr>
          <w:rFonts w:ascii="Bookman Old Style" w:hAnsi="Bookman Old Style" w:cs="Times New Roman"/>
          <w:b/>
          <w:bCs/>
        </w:rPr>
        <w:t xml:space="preserve"> Crore</w:t>
      </w:r>
      <w:r w:rsidRPr="008657B6">
        <w:rPr>
          <w:rFonts w:ascii="Bookman Old Style" w:hAnsi="Bookman Old Style" w:cs="Times New Roman"/>
        </w:rPr>
        <w:t xml:space="preserve"> as at the end of last financial year. </w:t>
      </w:r>
      <w:r w:rsidR="00985EF0" w:rsidRPr="008657B6">
        <w:rPr>
          <w:rFonts w:ascii="Bookman Old Style" w:hAnsi="Bookman Old Style" w:cs="Times New Roman"/>
        </w:rPr>
        <w:t>(Liquid funds</w:t>
      </w:r>
      <w:r w:rsidR="00594988" w:rsidRPr="008657B6">
        <w:rPr>
          <w:rFonts w:ascii="Bookman Old Style" w:hAnsi="Bookman Old Style" w:cs="Times New Roman"/>
        </w:rPr>
        <w:t xml:space="preserve"> for the last 4 months</w:t>
      </w:r>
      <w:r w:rsidR="00985EF0" w:rsidRPr="008657B6">
        <w:rPr>
          <w:rFonts w:ascii="Bookman Old Style" w:hAnsi="Bookman Old Style" w:cs="Times New Roman"/>
        </w:rPr>
        <w:t xml:space="preserve"> shall not be less</w:t>
      </w:r>
      <w:r w:rsidR="00985EF0">
        <w:rPr>
          <w:rFonts w:ascii="Bookman Old Style" w:hAnsi="Bookman Old Style" w:cs="Times New Roman"/>
        </w:rPr>
        <w:t xml:space="preserve"> than 20 Crores)</w:t>
      </w:r>
      <w:r w:rsidR="00985EF0" w:rsidRPr="00987946">
        <w:rPr>
          <w:rFonts w:ascii="Bookman Old Style" w:hAnsi="Bookman Old Style" w:cs="Times New Roman"/>
        </w:rPr>
        <w:t>.</w:t>
      </w:r>
    </w:p>
    <w:p w14:paraId="2F054CCB" w14:textId="77777777" w:rsidR="00985EF0" w:rsidRPr="00985EF0" w:rsidRDefault="00985EF0" w:rsidP="00985EF0">
      <w:pPr>
        <w:pStyle w:val="ListParagraph"/>
        <w:rPr>
          <w:rFonts w:ascii="Bookman Old Style" w:hAnsi="Bookman Old Style" w:cs="Times New Roman"/>
        </w:rPr>
      </w:pPr>
    </w:p>
    <w:p w14:paraId="2AD1A4BF" w14:textId="5B59B38E" w:rsidR="00D75A5E" w:rsidRPr="00987946" w:rsidRDefault="00985EF0" w:rsidP="00985EF0">
      <w:pPr>
        <w:pStyle w:val="ListParagraph"/>
        <w:jc w:val="both"/>
        <w:rPr>
          <w:rFonts w:ascii="Bookman Old Style" w:hAnsi="Bookman Old Style" w:cs="Times New Roman"/>
        </w:rPr>
      </w:pPr>
      <w:r w:rsidRPr="00985EF0">
        <w:rPr>
          <w:rFonts w:ascii="Bookman Old Style" w:hAnsi="Bookman Old Style" w:cs="Times New Roman"/>
        </w:rPr>
        <w:t xml:space="preserve">Net </w:t>
      </w:r>
      <w:r w:rsidR="002A3125">
        <w:rPr>
          <w:rFonts w:ascii="Bookman Old Style" w:hAnsi="Bookman Old Style" w:cs="Times New Roman"/>
        </w:rPr>
        <w:t>Owned assets</w:t>
      </w:r>
      <w:r w:rsidRPr="00985EF0">
        <w:rPr>
          <w:rFonts w:ascii="Bookman Old Style" w:hAnsi="Bookman Old Style" w:cs="Times New Roman"/>
        </w:rPr>
        <w:t xml:space="preserve"> </w:t>
      </w:r>
      <w:r w:rsidR="001A23A2" w:rsidRPr="00985EF0">
        <w:rPr>
          <w:rFonts w:ascii="Bookman Old Style" w:hAnsi="Bookman Old Style" w:cs="Times New Roman"/>
        </w:rPr>
        <w:t>are</w:t>
      </w:r>
      <w:r w:rsidRPr="00985EF0">
        <w:rPr>
          <w:rFonts w:ascii="Bookman Old Style" w:hAnsi="Bookman Old Style" w:cs="Times New Roman"/>
        </w:rPr>
        <w:t xml:space="preserve"> calculated based on the</w:t>
      </w:r>
      <w:r>
        <w:rPr>
          <w:rFonts w:ascii="Bookman Old Style" w:hAnsi="Bookman Old Style" w:cs="Times New Roman"/>
        </w:rPr>
        <w:t xml:space="preserve"> </w:t>
      </w:r>
      <w:r w:rsidRPr="00985EF0">
        <w:rPr>
          <w:rFonts w:ascii="Bookman Old Style" w:hAnsi="Bookman Old Style" w:cs="Times New Roman"/>
        </w:rPr>
        <w:t>market value of properties and assets, supported by a proper valuation</w:t>
      </w:r>
      <w:r>
        <w:rPr>
          <w:rFonts w:ascii="Bookman Old Style" w:hAnsi="Bookman Old Style" w:cs="Times New Roman"/>
        </w:rPr>
        <w:t xml:space="preserve"> </w:t>
      </w:r>
      <w:r w:rsidRPr="00985EF0">
        <w:rPr>
          <w:rFonts w:ascii="Bookman Old Style" w:hAnsi="Bookman Old Style" w:cs="Times New Roman"/>
        </w:rPr>
        <w:t xml:space="preserve">report and a Chartered Accountant (CA) certificate, net of liabilities. </w:t>
      </w:r>
    </w:p>
    <w:p w14:paraId="31265839" w14:textId="77777777" w:rsidR="00B75D05" w:rsidRPr="00987946" w:rsidRDefault="00B75D05" w:rsidP="00B75D05">
      <w:pPr>
        <w:pStyle w:val="ListParagraph"/>
        <w:rPr>
          <w:rFonts w:ascii="Bookman Old Style" w:hAnsi="Bookman Old Style" w:cs="Times New Roman"/>
        </w:rPr>
      </w:pPr>
    </w:p>
    <w:p w14:paraId="27134D43" w14:textId="56CF953E" w:rsidR="00296F78" w:rsidRDefault="00296F78" w:rsidP="002A3125">
      <w:pPr>
        <w:pStyle w:val="ListParagraph"/>
        <w:numPr>
          <w:ilvl w:val="0"/>
          <w:numId w:val="22"/>
        </w:numPr>
        <w:spacing w:before="240"/>
        <w:jc w:val="both"/>
        <w:rPr>
          <w:rFonts w:ascii="Bookman Old Style" w:hAnsi="Bookman Old Style" w:cs="Times New Roman"/>
        </w:rPr>
      </w:pPr>
      <w:r w:rsidRPr="00987946">
        <w:rPr>
          <w:rFonts w:ascii="Bookman Old Style" w:hAnsi="Bookman Old Style" w:cs="Times New Roman"/>
        </w:rPr>
        <w:t>In case of a joint venture or consortium or SPV representing or including any of the</w:t>
      </w:r>
      <w:r w:rsidR="00ED7002" w:rsidRPr="00987946">
        <w:rPr>
          <w:rFonts w:ascii="Bookman Old Style" w:hAnsi="Bookman Old Style" w:cs="Times New Roman"/>
        </w:rPr>
        <w:t xml:space="preserve"> participants from Category A,</w:t>
      </w:r>
      <w:r w:rsidRPr="00987946">
        <w:rPr>
          <w:rFonts w:ascii="Bookman Old Style" w:hAnsi="Bookman Old Style" w:cs="Times New Roman"/>
        </w:rPr>
        <w:t xml:space="preserve"> B</w:t>
      </w:r>
      <w:r w:rsidR="002A3125">
        <w:rPr>
          <w:rFonts w:ascii="Bookman Old Style" w:hAnsi="Bookman Old Style" w:cs="Times New Roman"/>
        </w:rPr>
        <w:t>, C</w:t>
      </w:r>
      <w:r w:rsidR="00ED7002" w:rsidRPr="00987946">
        <w:rPr>
          <w:rFonts w:ascii="Bookman Old Style" w:hAnsi="Bookman Old Style" w:cs="Times New Roman"/>
        </w:rPr>
        <w:t xml:space="preserve"> or </w:t>
      </w:r>
      <w:r w:rsidR="002A3125">
        <w:rPr>
          <w:rFonts w:ascii="Bookman Old Style" w:hAnsi="Bookman Old Style" w:cs="Times New Roman"/>
        </w:rPr>
        <w:t>D</w:t>
      </w:r>
      <w:r w:rsidRPr="00987946">
        <w:rPr>
          <w:rFonts w:ascii="Bookman Old Style" w:hAnsi="Bookman Old Style" w:cs="Times New Roman"/>
        </w:rPr>
        <w:t xml:space="preserve"> above, then either of the participants and/or jointly needs to qualify any one of the criteria i.e. either the minimum net-worth or minimum Assets under Management.</w:t>
      </w:r>
      <w:r w:rsidR="000178B7" w:rsidRPr="00987946">
        <w:rPr>
          <w:rFonts w:ascii="Bookman Old Style" w:hAnsi="Bookman Old Style" w:cs="Times New Roman"/>
        </w:rPr>
        <w:t xml:space="preserve"> Further, each equity holder/participant in such joint venture, consortium, or SPV shall hold a minimum of twenty-five percent (25%) shareholding</w:t>
      </w:r>
      <w:r w:rsidR="00A4088E">
        <w:rPr>
          <w:rFonts w:ascii="Bookman Old Style" w:hAnsi="Bookman Old Style" w:cs="Times New Roman"/>
        </w:rPr>
        <w:t>.</w:t>
      </w:r>
    </w:p>
    <w:p w14:paraId="4CCDD74D" w14:textId="77777777" w:rsidR="00C72E8B" w:rsidRPr="00C72E8B" w:rsidRDefault="00C72E8B" w:rsidP="002A3125">
      <w:pPr>
        <w:pStyle w:val="ListParagraph"/>
        <w:spacing w:before="240"/>
        <w:jc w:val="both"/>
        <w:rPr>
          <w:rFonts w:ascii="Bookman Old Style" w:hAnsi="Bookman Old Style" w:cs="Times New Roman"/>
        </w:rPr>
      </w:pPr>
      <w:r w:rsidRPr="00B22EB9">
        <w:rPr>
          <w:rFonts w:ascii="Bookman Old Style" w:hAnsi="Bookman Old Style" w:cs="Times New Roman"/>
          <w:b/>
          <w:bCs/>
        </w:rPr>
        <w:t>Note:</w:t>
      </w:r>
      <w:r>
        <w:rPr>
          <w:rFonts w:ascii="Bookman Old Style" w:hAnsi="Bookman Old Style" w:cs="Times New Roman"/>
        </w:rPr>
        <w:t xml:space="preserve"> </w:t>
      </w:r>
      <w:r w:rsidRPr="00C72E8B">
        <w:rPr>
          <w:rFonts w:ascii="Bookman Old Style" w:hAnsi="Bookman Old Style" w:cs="Times New Roman"/>
        </w:rPr>
        <w:t>Consortiums are limited to 2 members, with each holding at least 25%</w:t>
      </w:r>
    </w:p>
    <w:p w14:paraId="34D03F66" w14:textId="2ED6E3CD" w:rsidR="00C72E8B" w:rsidRDefault="00C72E8B" w:rsidP="00C72E8B">
      <w:pPr>
        <w:pStyle w:val="ListParagraph"/>
        <w:jc w:val="both"/>
        <w:rPr>
          <w:rFonts w:ascii="Bookman Old Style" w:hAnsi="Bookman Old Style" w:cs="Times New Roman"/>
        </w:rPr>
      </w:pPr>
      <w:r w:rsidRPr="00C72E8B">
        <w:rPr>
          <w:rFonts w:ascii="Bookman Old Style" w:hAnsi="Bookman Old Style" w:cs="Times New Roman"/>
        </w:rPr>
        <w:t>equity in the Consortium / SPV (if used) throughout the implementation</w:t>
      </w:r>
      <w:r>
        <w:rPr>
          <w:rFonts w:ascii="Bookman Old Style" w:hAnsi="Bookman Old Style" w:cs="Times New Roman"/>
        </w:rPr>
        <w:t xml:space="preserve"> </w:t>
      </w:r>
      <w:r w:rsidRPr="00C72E8B">
        <w:rPr>
          <w:rFonts w:ascii="Bookman Old Style" w:hAnsi="Bookman Old Style" w:cs="Times New Roman"/>
        </w:rPr>
        <w:t>of Resolution Plan.</w:t>
      </w:r>
    </w:p>
    <w:p w14:paraId="36F7C340" w14:textId="77777777" w:rsidR="00F05111" w:rsidRDefault="00F05111" w:rsidP="00F05111">
      <w:pPr>
        <w:pStyle w:val="ListParagraph"/>
        <w:jc w:val="both"/>
        <w:rPr>
          <w:rFonts w:ascii="Bookman Old Style" w:hAnsi="Bookman Old Style" w:cs="Times New Roman"/>
        </w:rPr>
      </w:pPr>
    </w:p>
    <w:p w14:paraId="7B3E9FFF" w14:textId="2A8D52CE" w:rsidR="00F05111" w:rsidRDefault="00A22954" w:rsidP="0097264E">
      <w:pPr>
        <w:pStyle w:val="ListParagraph"/>
        <w:numPr>
          <w:ilvl w:val="0"/>
          <w:numId w:val="22"/>
        </w:numPr>
        <w:jc w:val="both"/>
        <w:rPr>
          <w:rFonts w:ascii="Bookman Old Style" w:hAnsi="Bookman Old Style" w:cs="Times New Roman"/>
        </w:rPr>
      </w:pPr>
      <w:r w:rsidRPr="00A22954">
        <w:rPr>
          <w:rFonts w:ascii="Bookman Old Style" w:hAnsi="Bookman Old Style" w:cs="Times New Roman"/>
        </w:rPr>
        <w:t xml:space="preserve">The Prospective Resolution Applicant should have experience of real estate industry by way of having constructed and delivered a total of at least </w:t>
      </w:r>
      <w:r w:rsidR="00CB6F24">
        <w:rPr>
          <w:rFonts w:ascii="Bookman Old Style" w:hAnsi="Bookman Old Style" w:cs="Times New Roman"/>
        </w:rPr>
        <w:t>75 Lakh</w:t>
      </w:r>
      <w:r>
        <w:rPr>
          <w:rFonts w:ascii="Bookman Old Style" w:hAnsi="Bookman Old Style" w:cs="Times New Roman"/>
        </w:rPr>
        <w:t xml:space="preserve"> </w:t>
      </w:r>
      <w:r w:rsidRPr="00A22954">
        <w:rPr>
          <w:rFonts w:ascii="Bookman Old Style" w:hAnsi="Bookman Old Style" w:cs="Times New Roman"/>
        </w:rPr>
        <w:t>square feet of residential or commercial space in the last five years</w:t>
      </w:r>
      <w:r w:rsidR="00674A8D">
        <w:rPr>
          <w:rFonts w:ascii="Bookman Old Style" w:hAnsi="Bookman Old Style" w:cs="Times New Roman"/>
        </w:rPr>
        <w:t xml:space="preserve"> and experience of at least 02 metro cities</w:t>
      </w:r>
      <w:r w:rsidR="008D1879">
        <w:rPr>
          <w:rFonts w:ascii="Bookman Old Style" w:hAnsi="Bookman Old Style" w:cs="Times New Roman"/>
        </w:rPr>
        <w:t xml:space="preserve"> </w:t>
      </w:r>
      <w:r w:rsidR="00CB6F24">
        <w:rPr>
          <w:rFonts w:ascii="Bookman Old Style" w:hAnsi="Bookman Old Style" w:cs="Times New Roman"/>
        </w:rPr>
        <w:t xml:space="preserve">or at least 01 metro city and 01 semi-metro city, </w:t>
      </w:r>
      <w:r w:rsidR="008D1879">
        <w:rPr>
          <w:rFonts w:ascii="Bookman Old Style" w:hAnsi="Bookman Old Style" w:cs="Times New Roman"/>
        </w:rPr>
        <w:t>duly supported by an architect certificate or Occupation Certificate providing project wise details.</w:t>
      </w:r>
    </w:p>
    <w:p w14:paraId="6CE64B02" w14:textId="77777777" w:rsidR="00F11D01" w:rsidRPr="00F11D01" w:rsidRDefault="00F11D01" w:rsidP="00F11D01">
      <w:pPr>
        <w:pStyle w:val="ListParagraph"/>
        <w:rPr>
          <w:rFonts w:ascii="Bookman Old Style" w:hAnsi="Bookman Old Style" w:cs="Times New Roman"/>
        </w:rPr>
      </w:pPr>
    </w:p>
    <w:p w14:paraId="693BA107" w14:textId="77777777" w:rsidR="00F17D42" w:rsidRDefault="00F17D42" w:rsidP="00296F78">
      <w:pPr>
        <w:tabs>
          <w:tab w:val="left" w:pos="420"/>
        </w:tabs>
        <w:spacing w:after="0"/>
        <w:ind w:left="420" w:right="20"/>
        <w:jc w:val="both"/>
        <w:rPr>
          <w:rFonts w:ascii="Bookman Old Style" w:eastAsia="Arial" w:hAnsi="Bookman Old Style" w:cs="Times New Roman"/>
        </w:rPr>
      </w:pPr>
    </w:p>
    <w:p w14:paraId="4A0D924F" w14:textId="266D3757" w:rsidR="00F17D42" w:rsidRPr="00E31490" w:rsidRDefault="00F17D42" w:rsidP="00E31490">
      <w:pPr>
        <w:ind w:right="20"/>
        <w:jc w:val="both"/>
        <w:rPr>
          <w:rFonts w:ascii="Bookman Old Style" w:hAnsi="Bookman Old Style" w:cs="Times New Roman"/>
          <w:b/>
          <w:u w:val="single"/>
        </w:rPr>
      </w:pPr>
      <w:r w:rsidRPr="00E31490">
        <w:rPr>
          <w:rFonts w:ascii="Bookman Old Style" w:hAnsi="Bookman Old Style" w:cs="Times New Roman"/>
          <w:b/>
          <w:u w:val="single"/>
        </w:rPr>
        <w:t>Earnest Money Deposit (EMD) and Performance Security</w:t>
      </w:r>
    </w:p>
    <w:p w14:paraId="33F03A36" w14:textId="77777777" w:rsidR="00F17D42" w:rsidRPr="00987946" w:rsidRDefault="00F17D42" w:rsidP="00296F78">
      <w:pPr>
        <w:tabs>
          <w:tab w:val="left" w:pos="420"/>
        </w:tabs>
        <w:spacing w:after="0"/>
        <w:ind w:left="420" w:right="20"/>
        <w:jc w:val="both"/>
        <w:rPr>
          <w:rFonts w:ascii="Bookman Old Style" w:eastAsia="Arial" w:hAnsi="Bookman Old Style" w:cs="Times New Roman"/>
        </w:rPr>
      </w:pPr>
    </w:p>
    <w:p w14:paraId="37B3311A" w14:textId="77777777" w:rsidR="00296F78" w:rsidRPr="00987946" w:rsidRDefault="00296F78" w:rsidP="00296F78">
      <w:pPr>
        <w:tabs>
          <w:tab w:val="left" w:pos="760"/>
        </w:tabs>
        <w:spacing w:after="0"/>
        <w:ind w:left="760"/>
        <w:jc w:val="both"/>
        <w:rPr>
          <w:rFonts w:ascii="Bookman Old Style" w:eastAsia="Arial" w:hAnsi="Bookman Old Style" w:cs="Times New Roman"/>
        </w:rPr>
      </w:pPr>
    </w:p>
    <w:p w14:paraId="706F80F8" w14:textId="77777777" w:rsidR="00296F78" w:rsidRPr="00987946" w:rsidRDefault="00296F78" w:rsidP="00A22954">
      <w:pPr>
        <w:pStyle w:val="ListParagraph"/>
        <w:numPr>
          <w:ilvl w:val="0"/>
          <w:numId w:val="30"/>
        </w:numPr>
        <w:jc w:val="both"/>
        <w:rPr>
          <w:rFonts w:ascii="Bookman Old Style" w:eastAsia="Times New Roman" w:hAnsi="Bookman Old Style" w:cs="Times New Roman"/>
        </w:rPr>
      </w:pPr>
      <w:r w:rsidRPr="00987946">
        <w:rPr>
          <w:rFonts w:ascii="Bookman Old Style" w:eastAsia="Times New Roman" w:hAnsi="Bookman Old Style" w:cs="Times New Roman"/>
          <w:b/>
        </w:rPr>
        <w:t>EARNEST MONEY DEPOSIT</w:t>
      </w:r>
      <w:r w:rsidRPr="00987946">
        <w:rPr>
          <w:rFonts w:ascii="Bookman Old Style" w:eastAsia="Times New Roman" w:hAnsi="Bookman Old Style" w:cs="Times New Roman"/>
        </w:rPr>
        <w:t>:</w:t>
      </w:r>
    </w:p>
    <w:p w14:paraId="00B391B9" w14:textId="59F92FE9" w:rsidR="00296F78" w:rsidRPr="00987946" w:rsidRDefault="00296F78" w:rsidP="000065A2">
      <w:pPr>
        <w:numPr>
          <w:ilvl w:val="1"/>
          <w:numId w:val="23"/>
        </w:numPr>
        <w:tabs>
          <w:tab w:val="left" w:pos="760"/>
        </w:tabs>
        <w:spacing w:after="0"/>
        <w:ind w:left="720" w:right="20" w:hanging="450"/>
        <w:jc w:val="both"/>
        <w:rPr>
          <w:rFonts w:ascii="Bookman Old Style" w:hAnsi="Bookman Old Style" w:cs="Times New Roman"/>
        </w:rPr>
      </w:pPr>
      <w:r w:rsidRPr="00A73217">
        <w:rPr>
          <w:rFonts w:ascii="Bookman Old Style" w:hAnsi="Bookman Old Style" w:cs="Times New Roman"/>
        </w:rPr>
        <w:t xml:space="preserve">A refundable Earnest Money Deposit </w:t>
      </w:r>
      <w:r w:rsidRPr="00A73217">
        <w:rPr>
          <w:rFonts w:ascii="Bookman Old Style" w:hAnsi="Bookman Old Style" w:cs="Times New Roman"/>
          <w:b/>
        </w:rPr>
        <w:t>(EMD-1)</w:t>
      </w:r>
      <w:r w:rsidRPr="00A73217">
        <w:rPr>
          <w:rFonts w:ascii="Bookman Old Style" w:hAnsi="Bookman Old Style" w:cs="Times New Roman"/>
        </w:rPr>
        <w:t xml:space="preserve"> of </w:t>
      </w:r>
      <w:r w:rsidR="00106DDB" w:rsidRPr="00A73217">
        <w:rPr>
          <w:rFonts w:ascii="Bookman Old Style" w:hAnsi="Bookman Old Style" w:cs="Times New Roman"/>
          <w:b/>
        </w:rPr>
        <w:t xml:space="preserve">INR </w:t>
      </w:r>
      <w:r w:rsidR="00F42078" w:rsidRPr="00A73217">
        <w:rPr>
          <w:rFonts w:ascii="Bookman Old Style" w:hAnsi="Bookman Old Style" w:cs="Times New Roman"/>
          <w:b/>
        </w:rPr>
        <w:t>1</w:t>
      </w:r>
      <w:r w:rsidR="00A4088E" w:rsidRPr="00A73217">
        <w:rPr>
          <w:rFonts w:ascii="Bookman Old Style" w:hAnsi="Bookman Old Style" w:cs="Times New Roman"/>
          <w:b/>
        </w:rPr>
        <w:t xml:space="preserve"> Crore</w:t>
      </w:r>
      <w:r w:rsidR="002D47F0" w:rsidRPr="00A73217">
        <w:rPr>
          <w:rFonts w:ascii="Bookman Old Style" w:hAnsi="Bookman Old Style" w:cs="Times New Roman"/>
          <w:b/>
        </w:rPr>
        <w:t xml:space="preserve"> </w:t>
      </w:r>
      <w:r w:rsidRPr="00A73217">
        <w:rPr>
          <w:rFonts w:ascii="Bookman Old Style" w:hAnsi="Bookman Old Style" w:cs="Times New Roman"/>
        </w:rPr>
        <w:t>shall be paid along with the application for EOI by way of Demand Draft/Bankers</w:t>
      </w:r>
      <w:r w:rsidRPr="00987946">
        <w:rPr>
          <w:rFonts w:ascii="Bookman Old Style" w:hAnsi="Bookman Old Style" w:cs="Times New Roman"/>
        </w:rPr>
        <w:t xml:space="preserve"> cheque/ NEFT/RTGS in the </w:t>
      </w:r>
      <w:proofErr w:type="spellStart"/>
      <w:r w:rsidRPr="00987946">
        <w:rPr>
          <w:rFonts w:ascii="Bookman Old Style" w:hAnsi="Bookman Old Style" w:cs="Times New Roman"/>
        </w:rPr>
        <w:t>favour</w:t>
      </w:r>
      <w:proofErr w:type="spellEnd"/>
      <w:r w:rsidRPr="00987946">
        <w:rPr>
          <w:rFonts w:ascii="Bookman Old Style" w:hAnsi="Bookman Old Style" w:cs="Times New Roman"/>
        </w:rPr>
        <w:t xml:space="preserve"> of </w:t>
      </w:r>
      <w:proofErr w:type="spellStart"/>
      <w:r w:rsidR="00DC7B79">
        <w:rPr>
          <w:rFonts w:ascii="Bookman Old Style" w:hAnsi="Bookman Old Style" w:cs="Times New Roman"/>
        </w:rPr>
        <w:t>Nobal</w:t>
      </w:r>
      <w:proofErr w:type="spellEnd"/>
      <w:r w:rsidR="00DC7B79">
        <w:rPr>
          <w:rFonts w:ascii="Bookman Old Style" w:hAnsi="Bookman Old Style" w:cs="Times New Roman"/>
        </w:rPr>
        <w:t xml:space="preserve"> </w:t>
      </w:r>
      <w:proofErr w:type="spellStart"/>
      <w:r w:rsidR="00DC7B79">
        <w:rPr>
          <w:rFonts w:ascii="Bookman Old Style" w:hAnsi="Bookman Old Style" w:cs="Times New Roman"/>
        </w:rPr>
        <w:t>Buildtech</w:t>
      </w:r>
      <w:proofErr w:type="spellEnd"/>
      <w:r w:rsidR="00DC7B79">
        <w:rPr>
          <w:rFonts w:ascii="Bookman Old Style" w:hAnsi="Bookman Old Style" w:cs="Times New Roman"/>
        </w:rPr>
        <w:t xml:space="preserve"> Private Limited</w:t>
      </w:r>
      <w:r w:rsidR="002F041A" w:rsidRPr="00987946">
        <w:rPr>
          <w:rFonts w:ascii="Bookman Old Style" w:hAnsi="Bookman Old Style" w:cs="Times New Roman"/>
        </w:rPr>
        <w:t xml:space="preserve"> </w:t>
      </w:r>
      <w:r w:rsidRPr="00987946">
        <w:rPr>
          <w:rFonts w:ascii="Bookman Old Style" w:hAnsi="Bookman Old Style" w:cs="Times New Roman"/>
        </w:rPr>
        <w:t xml:space="preserve">payable at par, which will be refundable to all the PRAs within 1 month </w:t>
      </w:r>
      <w:r w:rsidR="00FC2043" w:rsidRPr="00987946">
        <w:rPr>
          <w:rFonts w:ascii="Bookman Old Style" w:hAnsi="Bookman Old Style" w:cs="Times New Roman"/>
        </w:rPr>
        <w:t>of the following event</w:t>
      </w:r>
      <w:r w:rsidRPr="00987946">
        <w:rPr>
          <w:rFonts w:ascii="Bookman Old Style" w:hAnsi="Bookman Old Style" w:cs="Times New Roman"/>
        </w:rPr>
        <w:t>:</w:t>
      </w:r>
    </w:p>
    <w:p w14:paraId="03EA21C7" w14:textId="77777777" w:rsidR="002A2BD6" w:rsidRPr="00987946" w:rsidRDefault="002A2BD6" w:rsidP="002C6BA1">
      <w:pPr>
        <w:tabs>
          <w:tab w:val="left" w:pos="760"/>
        </w:tabs>
        <w:spacing w:after="0"/>
        <w:ind w:left="720" w:right="20"/>
        <w:jc w:val="both"/>
        <w:rPr>
          <w:rFonts w:ascii="Bookman Old Style" w:hAnsi="Bookman Old Style" w:cs="Times New Roman"/>
        </w:rPr>
      </w:pPr>
    </w:p>
    <w:p w14:paraId="481E9248" w14:textId="77777777" w:rsidR="00296F78" w:rsidRPr="00987946" w:rsidRDefault="00296F78" w:rsidP="000065A2">
      <w:pPr>
        <w:pStyle w:val="ListParagraph"/>
        <w:numPr>
          <w:ilvl w:val="0"/>
          <w:numId w:val="24"/>
        </w:numPr>
        <w:tabs>
          <w:tab w:val="left" w:pos="760"/>
        </w:tabs>
        <w:spacing w:after="0"/>
        <w:ind w:right="20"/>
        <w:jc w:val="both"/>
        <w:rPr>
          <w:rFonts w:ascii="Bookman Old Style" w:hAnsi="Bookman Old Style" w:cs="Times New Roman"/>
        </w:rPr>
      </w:pPr>
      <w:r w:rsidRPr="00987946">
        <w:rPr>
          <w:rFonts w:ascii="Bookman Old Style" w:hAnsi="Bookman Old Style" w:cs="Times New Roman"/>
        </w:rPr>
        <w:t>If the PRA is found to be ineligible to be a Resolution Applicant.</w:t>
      </w:r>
    </w:p>
    <w:p w14:paraId="57DEA1F7" w14:textId="77777777" w:rsidR="00296F78" w:rsidRPr="00987946" w:rsidRDefault="00296F78" w:rsidP="000065A2">
      <w:pPr>
        <w:pStyle w:val="ListParagraph"/>
        <w:numPr>
          <w:ilvl w:val="0"/>
          <w:numId w:val="24"/>
        </w:numPr>
        <w:tabs>
          <w:tab w:val="left" w:pos="760"/>
        </w:tabs>
        <w:spacing w:after="0"/>
        <w:ind w:right="20"/>
        <w:jc w:val="both"/>
        <w:rPr>
          <w:rFonts w:ascii="Bookman Old Style" w:hAnsi="Bookman Old Style" w:cs="Times New Roman"/>
        </w:rPr>
      </w:pPr>
      <w:r w:rsidRPr="00987946">
        <w:rPr>
          <w:rFonts w:ascii="Bookman Old Style" w:hAnsi="Bookman Old Style" w:cs="Times New Roman"/>
        </w:rPr>
        <w:t>If the PRA does not submit the Resolution Plan.</w:t>
      </w:r>
    </w:p>
    <w:p w14:paraId="12F8581A" w14:textId="77777777" w:rsidR="00296F78" w:rsidRPr="00987946" w:rsidRDefault="00296F78" w:rsidP="000065A2">
      <w:pPr>
        <w:pStyle w:val="ListParagraph"/>
        <w:numPr>
          <w:ilvl w:val="0"/>
          <w:numId w:val="24"/>
        </w:numPr>
        <w:tabs>
          <w:tab w:val="left" w:pos="760"/>
        </w:tabs>
        <w:spacing w:after="0"/>
        <w:ind w:right="20"/>
        <w:jc w:val="both"/>
        <w:rPr>
          <w:rFonts w:ascii="Bookman Old Style" w:hAnsi="Bookman Old Style" w:cs="Times New Roman"/>
        </w:rPr>
      </w:pPr>
      <w:r w:rsidRPr="00987946">
        <w:rPr>
          <w:rFonts w:ascii="Bookman Old Style" w:hAnsi="Bookman Old Style" w:cs="Times New Roman"/>
        </w:rPr>
        <w:t>If the Resolution Plan is rejected by the COC</w:t>
      </w:r>
    </w:p>
    <w:p w14:paraId="5C5888FA" w14:textId="77777777" w:rsidR="00296F78" w:rsidRPr="00987946" w:rsidRDefault="00296F78" w:rsidP="00296F78">
      <w:pPr>
        <w:pStyle w:val="ListParagraph"/>
        <w:tabs>
          <w:tab w:val="left" w:pos="760"/>
        </w:tabs>
        <w:spacing w:after="0"/>
        <w:ind w:left="1480" w:right="20"/>
        <w:jc w:val="both"/>
        <w:rPr>
          <w:rFonts w:ascii="Bookman Old Style" w:hAnsi="Bookman Old Style" w:cs="Times New Roman"/>
        </w:rPr>
      </w:pPr>
    </w:p>
    <w:p w14:paraId="4B8BCD1D" w14:textId="40747B83" w:rsidR="00296F78" w:rsidRPr="00987946" w:rsidRDefault="00296F78" w:rsidP="000065A2">
      <w:pPr>
        <w:numPr>
          <w:ilvl w:val="1"/>
          <w:numId w:val="23"/>
        </w:numPr>
        <w:tabs>
          <w:tab w:val="left" w:pos="760"/>
        </w:tabs>
        <w:spacing w:after="0"/>
        <w:ind w:left="720" w:right="20" w:hanging="360"/>
        <w:jc w:val="both"/>
        <w:rPr>
          <w:rFonts w:ascii="Bookman Old Style" w:hAnsi="Bookman Old Style" w:cs="Times New Roman"/>
        </w:rPr>
      </w:pPr>
      <w:r w:rsidRPr="00987946">
        <w:rPr>
          <w:rFonts w:ascii="Bookman Old Style" w:hAnsi="Bookman Old Style" w:cs="Times New Roman"/>
        </w:rPr>
        <w:t xml:space="preserve">A refundable Earnest Money Deposit </w:t>
      </w:r>
      <w:r w:rsidR="002D47F0" w:rsidRPr="00987946">
        <w:rPr>
          <w:rFonts w:ascii="Bookman Old Style" w:hAnsi="Bookman Old Style" w:cs="Times New Roman"/>
          <w:b/>
        </w:rPr>
        <w:t>(EMD-2</w:t>
      </w:r>
      <w:r w:rsidR="002D47F0" w:rsidRPr="00A73217">
        <w:rPr>
          <w:rFonts w:ascii="Bookman Old Style" w:hAnsi="Bookman Old Style" w:cs="Times New Roman"/>
          <w:b/>
        </w:rPr>
        <w:t xml:space="preserve">) of </w:t>
      </w:r>
      <w:r w:rsidR="002C6BA1" w:rsidRPr="00A73217">
        <w:rPr>
          <w:rFonts w:ascii="Bookman Old Style" w:hAnsi="Bookman Old Style" w:cs="Times New Roman"/>
          <w:b/>
        </w:rPr>
        <w:t xml:space="preserve">INR </w:t>
      </w:r>
      <w:r w:rsidR="00A4088E" w:rsidRPr="00A73217">
        <w:rPr>
          <w:rFonts w:ascii="Bookman Old Style" w:hAnsi="Bookman Old Style" w:cs="Times New Roman"/>
          <w:b/>
        </w:rPr>
        <w:t>1</w:t>
      </w:r>
      <w:r w:rsidR="00F42078" w:rsidRPr="00A73217">
        <w:rPr>
          <w:rFonts w:ascii="Bookman Old Style" w:hAnsi="Bookman Old Style" w:cs="Times New Roman"/>
          <w:b/>
        </w:rPr>
        <w:t>0</w:t>
      </w:r>
      <w:r w:rsidR="00C0603E" w:rsidRPr="00A73217">
        <w:rPr>
          <w:rFonts w:ascii="Bookman Old Style" w:hAnsi="Bookman Old Style" w:cs="Times New Roman"/>
          <w:b/>
        </w:rPr>
        <w:t xml:space="preserve"> Crore</w:t>
      </w:r>
      <w:r w:rsidR="00D34E84" w:rsidRPr="00987946">
        <w:rPr>
          <w:rFonts w:ascii="Bookman Old Style" w:hAnsi="Bookman Old Style" w:cs="Times New Roman"/>
          <w:b/>
        </w:rPr>
        <w:t xml:space="preserve"> </w:t>
      </w:r>
      <w:r w:rsidRPr="00987946">
        <w:rPr>
          <w:rFonts w:ascii="Bookman Old Style" w:hAnsi="Bookman Old Style" w:cs="Times New Roman"/>
        </w:rPr>
        <w:t xml:space="preserve">shall be paid along with the submission of the Resolution Plan by way of Demand Draft/Bankers cheque/NEFT/RTGS in the name of </w:t>
      </w:r>
      <w:proofErr w:type="spellStart"/>
      <w:r w:rsidR="00DC7B79">
        <w:rPr>
          <w:rFonts w:ascii="Bookman Old Style" w:hAnsi="Bookman Old Style" w:cs="Times New Roman"/>
        </w:rPr>
        <w:t>Nobal</w:t>
      </w:r>
      <w:proofErr w:type="spellEnd"/>
      <w:r w:rsidR="00DC7B79">
        <w:rPr>
          <w:rFonts w:ascii="Bookman Old Style" w:hAnsi="Bookman Old Style" w:cs="Times New Roman"/>
        </w:rPr>
        <w:t xml:space="preserve"> </w:t>
      </w:r>
      <w:proofErr w:type="spellStart"/>
      <w:r w:rsidR="00DC7B79">
        <w:rPr>
          <w:rFonts w:ascii="Bookman Old Style" w:hAnsi="Bookman Old Style" w:cs="Times New Roman"/>
        </w:rPr>
        <w:t>Buildtech</w:t>
      </w:r>
      <w:proofErr w:type="spellEnd"/>
      <w:r w:rsidR="00DC7B79">
        <w:rPr>
          <w:rFonts w:ascii="Bookman Old Style" w:hAnsi="Bookman Old Style" w:cs="Times New Roman"/>
        </w:rPr>
        <w:t xml:space="preserve"> Private Limited</w:t>
      </w:r>
      <w:r w:rsidR="00902AEC" w:rsidRPr="00987946">
        <w:rPr>
          <w:rFonts w:ascii="Bookman Old Style" w:hAnsi="Bookman Old Style" w:cs="Times New Roman"/>
        </w:rPr>
        <w:t xml:space="preserve"> </w:t>
      </w:r>
      <w:r w:rsidRPr="00987946">
        <w:rPr>
          <w:rFonts w:ascii="Bookman Old Style" w:hAnsi="Bookman Old Style" w:cs="Times New Roman"/>
        </w:rPr>
        <w:t xml:space="preserve">payable at par, which will be refundable to all the PRAs within 1 month from the date of approval of Resolution plan or rejection of Resolution Plan(s) by the Committee of Creditors except </w:t>
      </w:r>
      <w:r w:rsidR="00FC2043" w:rsidRPr="00987946">
        <w:rPr>
          <w:rFonts w:ascii="Bookman Old Style" w:hAnsi="Bookman Old Style" w:cs="Times New Roman"/>
        </w:rPr>
        <w:t xml:space="preserve">to </w:t>
      </w:r>
      <w:r w:rsidRPr="00987946">
        <w:rPr>
          <w:rFonts w:ascii="Bookman Old Style" w:hAnsi="Bookman Old Style" w:cs="Times New Roman"/>
        </w:rPr>
        <w:t>the PRA whose Resolution Plan is accepted by the Committee of Creditors.</w:t>
      </w:r>
    </w:p>
    <w:p w14:paraId="4D48B9C3" w14:textId="77777777" w:rsidR="00296F78" w:rsidRPr="00987946" w:rsidRDefault="00296F78" w:rsidP="00296F78">
      <w:pPr>
        <w:tabs>
          <w:tab w:val="left" w:pos="760"/>
        </w:tabs>
        <w:spacing w:after="0"/>
        <w:ind w:right="20"/>
        <w:jc w:val="both"/>
        <w:rPr>
          <w:rFonts w:ascii="Bookman Old Style" w:hAnsi="Bookman Old Style" w:cs="Times New Roman"/>
        </w:rPr>
      </w:pPr>
    </w:p>
    <w:p w14:paraId="7A0B3AB7" w14:textId="7B49390F" w:rsidR="00296F78" w:rsidRPr="00987946" w:rsidRDefault="00296F78" w:rsidP="000065A2">
      <w:pPr>
        <w:numPr>
          <w:ilvl w:val="1"/>
          <w:numId w:val="23"/>
        </w:numPr>
        <w:tabs>
          <w:tab w:val="left" w:pos="760"/>
        </w:tabs>
        <w:spacing w:after="0"/>
        <w:ind w:left="720" w:right="20" w:hanging="360"/>
        <w:jc w:val="both"/>
        <w:rPr>
          <w:rFonts w:ascii="Bookman Old Style" w:hAnsi="Bookman Old Style" w:cs="Times New Roman"/>
        </w:rPr>
      </w:pPr>
      <w:r w:rsidRPr="00987946">
        <w:rPr>
          <w:rFonts w:ascii="Bookman Old Style" w:hAnsi="Bookman Old Style" w:cs="Times New Roman"/>
        </w:rPr>
        <w:t xml:space="preserve">The amount of </w:t>
      </w:r>
      <w:r w:rsidRPr="00987946">
        <w:rPr>
          <w:rFonts w:ascii="Bookman Old Style" w:hAnsi="Bookman Old Style" w:cs="Times New Roman"/>
          <w:b/>
        </w:rPr>
        <w:t xml:space="preserve">performance security will </w:t>
      </w:r>
      <w:r w:rsidRPr="00A73217">
        <w:rPr>
          <w:rFonts w:ascii="Bookman Old Style" w:hAnsi="Bookman Old Style" w:cs="Times New Roman"/>
          <w:b/>
        </w:rPr>
        <w:t>be</w:t>
      </w:r>
      <w:r w:rsidR="00CA66EF" w:rsidRPr="00A73217">
        <w:rPr>
          <w:rFonts w:ascii="Bookman Old Style" w:hAnsi="Bookman Old Style" w:cs="Times New Roman"/>
          <w:b/>
        </w:rPr>
        <w:t xml:space="preserve"> 10</w:t>
      </w:r>
      <w:r w:rsidR="00C0603E" w:rsidRPr="00A73217">
        <w:rPr>
          <w:rFonts w:ascii="Bookman Old Style" w:hAnsi="Bookman Old Style" w:cs="Times New Roman"/>
          <w:b/>
        </w:rPr>
        <w:t>%</w:t>
      </w:r>
      <w:r w:rsidR="00C0603E" w:rsidRPr="00A73217">
        <w:rPr>
          <w:rFonts w:ascii="Bookman Old Style" w:hAnsi="Bookman Old Style" w:cs="Times New Roman"/>
        </w:rPr>
        <w:t xml:space="preserve"> </w:t>
      </w:r>
      <w:r w:rsidRPr="00A73217">
        <w:rPr>
          <w:rFonts w:ascii="Bookman Old Style" w:hAnsi="Bookman Old Style" w:cs="Times New Roman"/>
          <w:b/>
        </w:rPr>
        <w:t>of</w:t>
      </w:r>
      <w:r w:rsidRPr="00987946">
        <w:rPr>
          <w:rFonts w:ascii="Bookman Old Style" w:hAnsi="Bookman Old Style" w:cs="Times New Roman"/>
          <w:b/>
        </w:rPr>
        <w:t xml:space="preserve"> the Resolution Plan Value (over and above the EMD-1 and EMD-2 already deposited) offered to all the creditors</w:t>
      </w:r>
      <w:r w:rsidRPr="00987946">
        <w:rPr>
          <w:rFonts w:ascii="Bookman Old Style" w:hAnsi="Bookman Old Style" w:cs="Times New Roman"/>
        </w:rPr>
        <w:t xml:space="preserve"> in the form of Demand Draft/Bankers Cheque/NEFT/RTGS or Bank Guarantee from a scheduled bank in </w:t>
      </w:r>
      <w:proofErr w:type="spellStart"/>
      <w:r w:rsidRPr="00987946">
        <w:rPr>
          <w:rFonts w:ascii="Bookman Old Style" w:hAnsi="Bookman Old Style" w:cs="Times New Roman"/>
        </w:rPr>
        <w:t>favour</w:t>
      </w:r>
      <w:proofErr w:type="spellEnd"/>
      <w:r w:rsidRPr="00987946">
        <w:rPr>
          <w:rFonts w:ascii="Bookman Old Style" w:hAnsi="Bookman Old Style" w:cs="Times New Roman"/>
        </w:rPr>
        <w:t xml:space="preserve"> of the financial creditor holding maximum voting share, on behalf of the COC in the matter of </w:t>
      </w:r>
      <w:proofErr w:type="spellStart"/>
      <w:r w:rsidR="00DC7B79">
        <w:rPr>
          <w:rFonts w:ascii="Bookman Old Style" w:hAnsi="Bookman Old Style" w:cs="Times New Roman"/>
        </w:rPr>
        <w:t>Nobal</w:t>
      </w:r>
      <w:proofErr w:type="spellEnd"/>
      <w:r w:rsidR="00DC7B79">
        <w:rPr>
          <w:rFonts w:ascii="Bookman Old Style" w:hAnsi="Bookman Old Style" w:cs="Times New Roman"/>
        </w:rPr>
        <w:t xml:space="preserve"> </w:t>
      </w:r>
      <w:proofErr w:type="spellStart"/>
      <w:r w:rsidR="00DC7B79">
        <w:rPr>
          <w:rFonts w:ascii="Bookman Old Style" w:hAnsi="Bookman Old Style" w:cs="Times New Roman"/>
        </w:rPr>
        <w:t>Buildtech</w:t>
      </w:r>
      <w:proofErr w:type="spellEnd"/>
      <w:r w:rsidR="00DC7B79">
        <w:rPr>
          <w:rFonts w:ascii="Bookman Old Style" w:hAnsi="Bookman Old Style" w:cs="Times New Roman"/>
        </w:rPr>
        <w:t xml:space="preserve"> Private Limited</w:t>
      </w:r>
      <w:r w:rsidRPr="00987946">
        <w:rPr>
          <w:rFonts w:ascii="Bookman Old Style" w:hAnsi="Bookman Old Style" w:cs="Times New Roman"/>
        </w:rPr>
        <w:t>.</w:t>
      </w:r>
    </w:p>
    <w:p w14:paraId="1BD86642" w14:textId="77777777" w:rsidR="00296F78" w:rsidRPr="00987946" w:rsidRDefault="00296F78" w:rsidP="00296F78">
      <w:pPr>
        <w:tabs>
          <w:tab w:val="left" w:pos="760"/>
        </w:tabs>
        <w:spacing w:after="0"/>
        <w:ind w:left="760" w:right="20"/>
        <w:jc w:val="both"/>
        <w:rPr>
          <w:rFonts w:ascii="Bookman Old Style" w:hAnsi="Bookman Old Style" w:cs="Times New Roman"/>
        </w:rPr>
      </w:pPr>
    </w:p>
    <w:p w14:paraId="57D7BB7B" w14:textId="77777777" w:rsidR="00296F78" w:rsidRPr="0069402A" w:rsidRDefault="00296F78" w:rsidP="00296F78">
      <w:pPr>
        <w:tabs>
          <w:tab w:val="left" w:pos="760"/>
        </w:tabs>
        <w:spacing w:after="0"/>
        <w:ind w:left="760" w:right="20"/>
        <w:jc w:val="both"/>
        <w:rPr>
          <w:rFonts w:ascii="Bookman Old Style" w:hAnsi="Bookman Old Style" w:cs="Times New Roman"/>
          <w:i/>
        </w:rPr>
      </w:pPr>
      <w:r w:rsidRPr="00987946">
        <w:rPr>
          <w:rFonts w:ascii="Bookman Old Style" w:hAnsi="Bookman Old Style" w:cs="Times New Roman"/>
          <w:i/>
        </w:rPr>
        <w:t>Exception: Where the Resolution plan of the resolution applicant is approved by COC, the process participation deposit</w:t>
      </w:r>
      <w:r w:rsidR="00DF7545" w:rsidRPr="00987946">
        <w:rPr>
          <w:rFonts w:ascii="Bookman Old Style" w:hAnsi="Bookman Old Style" w:cs="Times New Roman"/>
          <w:i/>
        </w:rPr>
        <w:t xml:space="preserve"> (</w:t>
      </w:r>
      <w:r w:rsidR="00FC2043" w:rsidRPr="00987946">
        <w:rPr>
          <w:rFonts w:ascii="Bookman Old Style" w:hAnsi="Bookman Old Style" w:cs="Times New Roman"/>
          <w:i/>
        </w:rPr>
        <w:t>EMD 1&amp; 2)</w:t>
      </w:r>
      <w:r w:rsidRPr="00987946">
        <w:rPr>
          <w:rFonts w:ascii="Bookman Old Style" w:hAnsi="Bookman Old Style" w:cs="Times New Roman"/>
          <w:i/>
        </w:rPr>
        <w:t xml:space="preserve"> provided by the said “Successful Resolution Applicant” shall be adjusted towards the</w:t>
      </w:r>
      <w:r w:rsidRPr="0069402A">
        <w:rPr>
          <w:rFonts w:ascii="Bookman Old Style" w:hAnsi="Bookman Old Style" w:cs="Times New Roman"/>
          <w:i/>
        </w:rPr>
        <w:t xml:space="preserve"> last payment due as per the approved Resolution Plan.</w:t>
      </w:r>
    </w:p>
    <w:p w14:paraId="0A403ECB" w14:textId="77777777" w:rsidR="00296F78" w:rsidRPr="0069402A" w:rsidRDefault="00296F78" w:rsidP="00296F78">
      <w:pPr>
        <w:tabs>
          <w:tab w:val="left" w:pos="760"/>
        </w:tabs>
        <w:spacing w:after="0"/>
        <w:ind w:right="20"/>
        <w:jc w:val="both"/>
        <w:rPr>
          <w:rFonts w:ascii="Bookman Old Style" w:hAnsi="Bookman Old Style" w:cs="Times New Roman"/>
          <w:i/>
        </w:rPr>
      </w:pPr>
    </w:p>
    <w:p w14:paraId="5DB5B4CE" w14:textId="77777777" w:rsidR="00296F78" w:rsidRPr="0069402A" w:rsidRDefault="00296F78" w:rsidP="00296F78">
      <w:pPr>
        <w:tabs>
          <w:tab w:val="left" w:pos="760"/>
        </w:tabs>
        <w:spacing w:after="0"/>
        <w:ind w:right="20"/>
        <w:jc w:val="both"/>
        <w:rPr>
          <w:rFonts w:ascii="Bookman Old Style" w:hAnsi="Bookman Old Style" w:cs="Times New Roman"/>
          <w:i/>
        </w:rPr>
      </w:pPr>
      <w:r w:rsidRPr="0069402A">
        <w:rPr>
          <w:rFonts w:ascii="Bookman Old Style" w:hAnsi="Bookman Old Style" w:cs="Times New Roman"/>
        </w:rPr>
        <w:t>The refundable process participation deposit shall not bear any interest.</w:t>
      </w:r>
    </w:p>
    <w:p w14:paraId="1EE6327B" w14:textId="77777777" w:rsidR="00296F78" w:rsidRPr="0069402A" w:rsidRDefault="00296F78" w:rsidP="00296F78">
      <w:pPr>
        <w:ind w:left="426"/>
        <w:jc w:val="both"/>
        <w:rPr>
          <w:rFonts w:ascii="Bookman Old Style" w:eastAsia="Times New Roman" w:hAnsi="Bookman Old Style" w:cs="Times New Roman"/>
        </w:rPr>
      </w:pPr>
    </w:p>
    <w:p w14:paraId="002B64E4" w14:textId="77777777" w:rsidR="00296F78" w:rsidRPr="0069402A" w:rsidRDefault="00296F78" w:rsidP="00A22954">
      <w:pPr>
        <w:pStyle w:val="ListParagraph"/>
        <w:numPr>
          <w:ilvl w:val="0"/>
          <w:numId w:val="30"/>
        </w:numPr>
        <w:jc w:val="both"/>
        <w:rPr>
          <w:rFonts w:ascii="Bookman Old Style" w:hAnsi="Bookman Old Style" w:cs="Times New Roman"/>
          <w:b/>
        </w:rPr>
      </w:pPr>
      <w:r w:rsidRPr="0069402A">
        <w:rPr>
          <w:rFonts w:ascii="Bookman Old Style" w:hAnsi="Bookman Old Style" w:cs="Times New Roman"/>
          <w:b/>
        </w:rPr>
        <w:t>For qualification, it would be mandatory for the bidders to submit:</w:t>
      </w:r>
    </w:p>
    <w:p w14:paraId="1BCA27E4" w14:textId="77777777" w:rsidR="00296F78" w:rsidRPr="00296F78" w:rsidRDefault="00296F78" w:rsidP="000065A2">
      <w:pPr>
        <w:pStyle w:val="ListParagraph"/>
        <w:numPr>
          <w:ilvl w:val="0"/>
          <w:numId w:val="27"/>
        </w:numPr>
        <w:tabs>
          <w:tab w:val="left" w:pos="1440"/>
        </w:tabs>
        <w:spacing w:after="0"/>
        <w:jc w:val="both"/>
        <w:rPr>
          <w:rFonts w:ascii="Bookman Old Style" w:eastAsia="Arial" w:hAnsi="Bookman Old Style" w:cs="Times New Roman"/>
        </w:rPr>
      </w:pPr>
      <w:r w:rsidRPr="00296F78">
        <w:rPr>
          <w:rFonts w:ascii="Bookman Old Style" w:hAnsi="Bookman Old Style" w:cs="Times New Roman"/>
        </w:rPr>
        <w:t>For all Bidders: Cover letter being the expression of interest with business profile.</w:t>
      </w:r>
    </w:p>
    <w:p w14:paraId="35691DFD" w14:textId="77777777" w:rsidR="00296F78" w:rsidRPr="00296F78" w:rsidRDefault="00296F78" w:rsidP="000065A2">
      <w:pPr>
        <w:pStyle w:val="ListParagraph"/>
        <w:numPr>
          <w:ilvl w:val="0"/>
          <w:numId w:val="27"/>
        </w:numPr>
        <w:tabs>
          <w:tab w:val="left" w:pos="1440"/>
        </w:tabs>
        <w:spacing w:after="0"/>
        <w:jc w:val="both"/>
        <w:rPr>
          <w:rFonts w:ascii="Bookman Old Style" w:eastAsia="Arial" w:hAnsi="Bookman Old Style" w:cs="Times New Roman"/>
        </w:rPr>
      </w:pPr>
      <w:r w:rsidRPr="00296F78">
        <w:rPr>
          <w:rFonts w:ascii="Bookman Old Style" w:hAnsi="Bookman Old Style" w:cs="Times New Roman"/>
        </w:rPr>
        <w:t>For Body Corporates / Individuals: Notarized Affidavit of “Net Worth certificate” along with supporting documents.</w:t>
      </w:r>
    </w:p>
    <w:p w14:paraId="1CB031B4" w14:textId="44B02845" w:rsidR="00296F78" w:rsidRPr="00296F78" w:rsidRDefault="00296F78" w:rsidP="000065A2">
      <w:pPr>
        <w:pStyle w:val="ListParagraph"/>
        <w:numPr>
          <w:ilvl w:val="0"/>
          <w:numId w:val="27"/>
        </w:numPr>
        <w:tabs>
          <w:tab w:val="left" w:pos="1440"/>
        </w:tabs>
        <w:spacing w:after="0"/>
        <w:jc w:val="both"/>
        <w:rPr>
          <w:rFonts w:ascii="Bookman Old Style" w:eastAsia="Arial" w:hAnsi="Bookman Old Style" w:cs="Times New Roman"/>
        </w:rPr>
      </w:pPr>
      <w:r w:rsidRPr="00296F78">
        <w:rPr>
          <w:rFonts w:ascii="Bookman Old Style" w:hAnsi="Bookman Old Style" w:cs="Times New Roman"/>
        </w:rPr>
        <w:t xml:space="preserve">For Body Corporates: Audited financial statements for the financial years (last </w:t>
      </w:r>
      <w:r w:rsidR="00546FDB">
        <w:rPr>
          <w:rFonts w:ascii="Bookman Old Style" w:hAnsi="Bookman Old Style" w:cs="Times New Roman"/>
        </w:rPr>
        <w:t>three years) i.e. March 31, 202</w:t>
      </w:r>
      <w:r w:rsidR="001D4756">
        <w:rPr>
          <w:rFonts w:ascii="Bookman Old Style" w:hAnsi="Bookman Old Style" w:cs="Times New Roman"/>
        </w:rPr>
        <w:t>6</w:t>
      </w:r>
      <w:r w:rsidRPr="00296F78">
        <w:rPr>
          <w:rFonts w:ascii="Bookman Old Style" w:hAnsi="Bookman Old Style" w:cs="Times New Roman"/>
        </w:rPr>
        <w:t xml:space="preserve">, </w:t>
      </w:r>
      <w:r w:rsidRPr="00296F78">
        <w:rPr>
          <w:rFonts w:ascii="Bookman Old Style" w:hAnsi="Bookman Old Style" w:cs="Times New Roman"/>
          <w:i/>
        </w:rPr>
        <w:t>(in case audited financial statements f</w:t>
      </w:r>
      <w:r w:rsidR="00546FDB">
        <w:rPr>
          <w:rFonts w:ascii="Bookman Old Style" w:hAnsi="Bookman Old Style" w:cs="Times New Roman"/>
          <w:i/>
        </w:rPr>
        <w:t>or financial year March 31, 202</w:t>
      </w:r>
      <w:r w:rsidR="001D4756">
        <w:rPr>
          <w:rFonts w:ascii="Bookman Old Style" w:hAnsi="Bookman Old Style" w:cs="Times New Roman"/>
          <w:i/>
        </w:rPr>
        <w:t>6</w:t>
      </w:r>
      <w:r w:rsidRPr="00296F78">
        <w:rPr>
          <w:rFonts w:ascii="Bookman Old Style" w:hAnsi="Bookman Old Style" w:cs="Times New Roman"/>
          <w:i/>
        </w:rPr>
        <w:t xml:space="preserve"> are not available, then provisional accounts certified by a Chartered Accountant will suffice</w:t>
      </w:r>
      <w:r w:rsidR="00546FDB">
        <w:rPr>
          <w:rFonts w:ascii="Bookman Old Style" w:hAnsi="Bookman Old Style" w:cs="Times New Roman"/>
        </w:rPr>
        <w:t>), March 31, 202</w:t>
      </w:r>
      <w:r w:rsidR="001D4756">
        <w:rPr>
          <w:rFonts w:ascii="Bookman Old Style" w:hAnsi="Bookman Old Style" w:cs="Times New Roman"/>
        </w:rPr>
        <w:t>5</w:t>
      </w:r>
      <w:r w:rsidR="00546FDB">
        <w:rPr>
          <w:rFonts w:ascii="Bookman Old Style" w:hAnsi="Bookman Old Style" w:cs="Times New Roman"/>
        </w:rPr>
        <w:t>, and March 31, 202</w:t>
      </w:r>
      <w:r w:rsidR="001D4756">
        <w:rPr>
          <w:rFonts w:ascii="Bookman Old Style" w:hAnsi="Bookman Old Style" w:cs="Times New Roman"/>
        </w:rPr>
        <w:t>4</w:t>
      </w:r>
      <w:r w:rsidRPr="00296F78">
        <w:rPr>
          <w:rFonts w:ascii="Bookman Old Style" w:hAnsi="Bookman Old Style" w:cs="Times New Roman"/>
        </w:rPr>
        <w:t>.</w:t>
      </w:r>
    </w:p>
    <w:p w14:paraId="2E6F821C" w14:textId="017F8087" w:rsidR="00296F78" w:rsidRPr="00296F78" w:rsidRDefault="00296F78" w:rsidP="000065A2">
      <w:pPr>
        <w:pStyle w:val="ListParagraph"/>
        <w:numPr>
          <w:ilvl w:val="0"/>
          <w:numId w:val="27"/>
        </w:numPr>
        <w:tabs>
          <w:tab w:val="left" w:pos="1440"/>
        </w:tabs>
        <w:spacing w:after="0"/>
        <w:jc w:val="both"/>
        <w:rPr>
          <w:rFonts w:ascii="Bookman Old Style" w:eastAsia="Arial" w:hAnsi="Bookman Old Style" w:cs="Times New Roman"/>
        </w:rPr>
      </w:pPr>
      <w:r w:rsidRPr="00296F78">
        <w:rPr>
          <w:rFonts w:ascii="Bookman Old Style" w:hAnsi="Bookman Old Style" w:cs="Times New Roman"/>
        </w:rPr>
        <w:t>For Individuals: Income Tax Returns for financial y</w:t>
      </w:r>
      <w:r w:rsidR="00546FDB">
        <w:rPr>
          <w:rFonts w:ascii="Bookman Old Style" w:hAnsi="Bookman Old Style" w:cs="Times New Roman"/>
        </w:rPr>
        <w:t>ears i.e. March’ 2</w:t>
      </w:r>
      <w:r w:rsidR="001D4756">
        <w:rPr>
          <w:rFonts w:ascii="Bookman Old Style" w:hAnsi="Bookman Old Style" w:cs="Times New Roman"/>
        </w:rPr>
        <w:t>6</w:t>
      </w:r>
      <w:r w:rsidR="00546FDB">
        <w:rPr>
          <w:rFonts w:ascii="Bookman Old Style" w:hAnsi="Bookman Old Style" w:cs="Times New Roman"/>
        </w:rPr>
        <w:t>, March’ 202</w:t>
      </w:r>
      <w:r w:rsidR="001D4756">
        <w:rPr>
          <w:rFonts w:ascii="Bookman Old Style" w:hAnsi="Bookman Old Style" w:cs="Times New Roman"/>
        </w:rPr>
        <w:t>5</w:t>
      </w:r>
      <w:r w:rsidR="00546FDB">
        <w:rPr>
          <w:rFonts w:ascii="Bookman Old Style" w:hAnsi="Bookman Old Style" w:cs="Times New Roman"/>
        </w:rPr>
        <w:t>, and March ‘202</w:t>
      </w:r>
      <w:r w:rsidR="001D4756">
        <w:rPr>
          <w:rFonts w:ascii="Bookman Old Style" w:hAnsi="Bookman Old Style" w:cs="Times New Roman"/>
        </w:rPr>
        <w:t>4</w:t>
      </w:r>
      <w:r w:rsidRPr="00296F78">
        <w:rPr>
          <w:rFonts w:ascii="Bookman Old Style" w:hAnsi="Bookman Old Style" w:cs="Times New Roman"/>
        </w:rPr>
        <w:t>. Copy of Form 16/26AS and also a CA certificate certifying the Net Worth of the Individual based on the Purchase Price of the Assets.</w:t>
      </w:r>
      <w:r w:rsidR="005F2B7C">
        <w:rPr>
          <w:rFonts w:ascii="Bookman Old Style" w:hAnsi="Bookman Old Style" w:cs="Times New Roman"/>
        </w:rPr>
        <w:t xml:space="preserve"> If </w:t>
      </w:r>
      <w:r w:rsidR="00BF4ECB">
        <w:rPr>
          <w:rFonts w:ascii="Bookman Old Style" w:hAnsi="Bookman Old Style" w:cs="Times New Roman"/>
        </w:rPr>
        <w:t>Return for Financial Year 202</w:t>
      </w:r>
      <w:r w:rsidR="001D4756">
        <w:rPr>
          <w:rFonts w:ascii="Bookman Old Style" w:hAnsi="Bookman Old Style" w:cs="Times New Roman"/>
        </w:rPr>
        <w:t>5</w:t>
      </w:r>
      <w:r w:rsidR="00BF4ECB">
        <w:rPr>
          <w:rFonts w:ascii="Bookman Old Style" w:hAnsi="Bookman Old Style" w:cs="Times New Roman"/>
        </w:rPr>
        <w:t>-2</w:t>
      </w:r>
      <w:r w:rsidR="001D4756">
        <w:rPr>
          <w:rFonts w:ascii="Bookman Old Style" w:hAnsi="Bookman Old Style" w:cs="Times New Roman"/>
        </w:rPr>
        <w:t>6</w:t>
      </w:r>
      <w:r w:rsidR="00634A6D">
        <w:rPr>
          <w:rFonts w:ascii="Bookman Old Style" w:hAnsi="Bookman Old Style" w:cs="Times New Roman"/>
        </w:rPr>
        <w:t xml:space="preserve"> has not been filed, then Income Tax Return for FY </w:t>
      </w:r>
      <w:r w:rsidR="001D4756">
        <w:rPr>
          <w:rFonts w:ascii="Bookman Old Style" w:hAnsi="Bookman Old Style" w:cs="Times New Roman"/>
        </w:rPr>
        <w:t xml:space="preserve">2024-25, </w:t>
      </w:r>
      <w:r w:rsidR="00BF4ECB">
        <w:rPr>
          <w:rFonts w:ascii="Bookman Old Style" w:hAnsi="Bookman Old Style" w:cs="Times New Roman"/>
        </w:rPr>
        <w:t>2023-24</w:t>
      </w:r>
      <w:r w:rsidR="001D4756">
        <w:rPr>
          <w:rFonts w:ascii="Bookman Old Style" w:hAnsi="Bookman Old Style" w:cs="Times New Roman"/>
        </w:rPr>
        <w:t xml:space="preserve"> and</w:t>
      </w:r>
      <w:r w:rsidR="00BF4ECB">
        <w:rPr>
          <w:rFonts w:ascii="Bookman Old Style" w:hAnsi="Bookman Old Style" w:cs="Times New Roman"/>
        </w:rPr>
        <w:t xml:space="preserve"> </w:t>
      </w:r>
      <w:r w:rsidR="00634A6D">
        <w:rPr>
          <w:rFonts w:ascii="Bookman Old Style" w:hAnsi="Bookman Old Style" w:cs="Times New Roman"/>
        </w:rPr>
        <w:t>2022</w:t>
      </w:r>
      <w:r w:rsidR="00BF4ECB">
        <w:rPr>
          <w:rFonts w:ascii="Bookman Old Style" w:hAnsi="Bookman Old Style" w:cs="Times New Roman"/>
        </w:rPr>
        <w:t xml:space="preserve">-23 </w:t>
      </w:r>
      <w:r w:rsidR="00634A6D">
        <w:rPr>
          <w:rFonts w:ascii="Bookman Old Style" w:hAnsi="Bookman Old Style" w:cs="Times New Roman"/>
        </w:rPr>
        <w:t>should be submitted.</w:t>
      </w:r>
    </w:p>
    <w:p w14:paraId="06DF3D19" w14:textId="71EC2522" w:rsidR="00296F78" w:rsidRPr="00296F78" w:rsidRDefault="00296F78" w:rsidP="000065A2">
      <w:pPr>
        <w:pStyle w:val="ListParagraph"/>
        <w:numPr>
          <w:ilvl w:val="0"/>
          <w:numId w:val="27"/>
        </w:numPr>
        <w:tabs>
          <w:tab w:val="left" w:pos="1440"/>
        </w:tabs>
        <w:spacing w:after="0"/>
        <w:jc w:val="both"/>
        <w:rPr>
          <w:rFonts w:ascii="Bookman Old Style" w:eastAsia="Arial" w:hAnsi="Bookman Old Style" w:cs="Times New Roman"/>
        </w:rPr>
      </w:pPr>
      <w:r w:rsidRPr="00296F78">
        <w:rPr>
          <w:rFonts w:ascii="Bookman Old Style" w:hAnsi="Bookman Old Style" w:cs="Times New Roman"/>
        </w:rPr>
        <w:t>For Financial Institutions/ Funds/ Trusts/ PE investors: "AUM or Committed funds certificate” from an independent reputed CA firm or their statutory auditors or equivalent (for jurisdictions outside India) along with supporting documents as on 31</w:t>
      </w:r>
      <w:r w:rsidRPr="00296F78">
        <w:rPr>
          <w:rFonts w:ascii="Bookman Old Style" w:hAnsi="Bookman Old Style" w:cs="Times New Roman"/>
          <w:vertAlign w:val="superscript"/>
        </w:rPr>
        <w:t>st</w:t>
      </w:r>
      <w:r w:rsidR="00BF4ECB">
        <w:rPr>
          <w:rFonts w:ascii="Bookman Old Style" w:hAnsi="Bookman Old Style" w:cs="Times New Roman"/>
        </w:rPr>
        <w:t xml:space="preserve"> March, 202</w:t>
      </w:r>
      <w:r w:rsidR="00BC4264">
        <w:rPr>
          <w:rFonts w:ascii="Bookman Old Style" w:hAnsi="Bookman Old Style" w:cs="Times New Roman"/>
        </w:rPr>
        <w:t>6</w:t>
      </w:r>
      <w:r w:rsidRPr="00296F78">
        <w:rPr>
          <w:rFonts w:ascii="Bookman Old Style" w:hAnsi="Bookman Old Style" w:cs="Times New Roman"/>
        </w:rPr>
        <w:t>/31</w:t>
      </w:r>
      <w:r w:rsidRPr="00296F78">
        <w:rPr>
          <w:rFonts w:ascii="Bookman Old Style" w:hAnsi="Bookman Old Style" w:cs="Times New Roman"/>
          <w:vertAlign w:val="superscript"/>
        </w:rPr>
        <w:t>st</w:t>
      </w:r>
      <w:r w:rsidR="00BF4ECB">
        <w:rPr>
          <w:rFonts w:ascii="Bookman Old Style" w:hAnsi="Bookman Old Style" w:cs="Times New Roman"/>
        </w:rPr>
        <w:t xml:space="preserve"> March, 202</w:t>
      </w:r>
      <w:r w:rsidR="00BC4264">
        <w:rPr>
          <w:rFonts w:ascii="Bookman Old Style" w:hAnsi="Bookman Old Style" w:cs="Times New Roman"/>
        </w:rPr>
        <w:t>5</w:t>
      </w:r>
      <w:r w:rsidRPr="00296F78">
        <w:rPr>
          <w:rFonts w:ascii="Bookman Old Style" w:hAnsi="Bookman Old Style" w:cs="Times New Roman"/>
        </w:rPr>
        <w:t>, as available.</w:t>
      </w:r>
    </w:p>
    <w:p w14:paraId="3D37A227" w14:textId="77777777" w:rsidR="00296F78" w:rsidRPr="0069402A" w:rsidRDefault="00296F78" w:rsidP="00296F78">
      <w:pPr>
        <w:jc w:val="both"/>
        <w:rPr>
          <w:rFonts w:ascii="Bookman Old Style" w:eastAsia="Arial" w:hAnsi="Bookman Old Style" w:cs="Times New Roman"/>
        </w:rPr>
      </w:pPr>
    </w:p>
    <w:p w14:paraId="1A54833E" w14:textId="77777777" w:rsidR="00296F78" w:rsidRPr="0069402A" w:rsidRDefault="00296F78" w:rsidP="00A22954">
      <w:pPr>
        <w:pStyle w:val="ListParagraph"/>
        <w:numPr>
          <w:ilvl w:val="0"/>
          <w:numId w:val="30"/>
        </w:numPr>
        <w:jc w:val="both"/>
        <w:rPr>
          <w:rFonts w:ascii="Bookman Old Style" w:hAnsi="Bookman Old Style" w:cs="Times New Roman"/>
          <w:b/>
        </w:rPr>
      </w:pPr>
      <w:r w:rsidRPr="0069402A">
        <w:rPr>
          <w:rFonts w:ascii="Bookman Old Style" w:hAnsi="Bookman Old Style" w:cs="Times New Roman"/>
          <w:b/>
        </w:rPr>
        <w:t>For all Bidders: Certificate or Undertaking from a director or duly authorized signatory (along with proof of authority) that:</w:t>
      </w:r>
    </w:p>
    <w:p w14:paraId="373BA988" w14:textId="77777777" w:rsidR="00296F78" w:rsidRPr="0069402A" w:rsidRDefault="00296F78" w:rsidP="00296F78">
      <w:pPr>
        <w:jc w:val="both"/>
        <w:rPr>
          <w:rFonts w:ascii="Bookman Old Style" w:hAnsi="Bookman Old Style" w:cs="Times New Roman"/>
          <w:b/>
        </w:rPr>
      </w:pPr>
    </w:p>
    <w:p w14:paraId="06E38F3E" w14:textId="77777777" w:rsidR="00296F78" w:rsidRDefault="00296F78" w:rsidP="000065A2">
      <w:pPr>
        <w:pStyle w:val="ListParagraph"/>
        <w:numPr>
          <w:ilvl w:val="0"/>
          <w:numId w:val="28"/>
        </w:numPr>
        <w:tabs>
          <w:tab w:val="left" w:pos="1140"/>
        </w:tabs>
        <w:spacing w:after="0"/>
        <w:ind w:right="20"/>
        <w:jc w:val="both"/>
        <w:rPr>
          <w:rFonts w:ascii="Bookman Old Style" w:hAnsi="Bookman Old Style" w:cs="Times New Roman"/>
        </w:rPr>
      </w:pPr>
      <w:r w:rsidRPr="00296F78">
        <w:rPr>
          <w:rFonts w:ascii="Bookman Old Style" w:hAnsi="Bookman Old Style" w:cs="Times New Roman"/>
        </w:rPr>
        <w:t>to the best of its knowledge, every information and records provided in the expression of interest is true and correct;</w:t>
      </w:r>
    </w:p>
    <w:p w14:paraId="62FADFEA" w14:textId="77777777" w:rsidR="00296F78" w:rsidRDefault="00296F78" w:rsidP="000065A2">
      <w:pPr>
        <w:pStyle w:val="ListParagraph"/>
        <w:numPr>
          <w:ilvl w:val="0"/>
          <w:numId w:val="28"/>
        </w:numPr>
        <w:tabs>
          <w:tab w:val="left" w:pos="1140"/>
        </w:tabs>
        <w:spacing w:after="0"/>
        <w:ind w:right="20"/>
        <w:jc w:val="both"/>
        <w:rPr>
          <w:rFonts w:ascii="Bookman Old Style" w:hAnsi="Bookman Old Style" w:cs="Times New Roman"/>
        </w:rPr>
      </w:pPr>
      <w:r w:rsidRPr="00296F78">
        <w:rPr>
          <w:rFonts w:ascii="Bookman Old Style" w:hAnsi="Bookman Old Style" w:cs="Times New Roman"/>
        </w:rPr>
        <w:t>subject to applicable laws, to forthwith notify the RP of any factor that may make the applicant ineligible to participate in the corporate insolvency resolution process;</w:t>
      </w:r>
      <w:bookmarkStart w:id="2" w:name="page10"/>
      <w:bookmarkEnd w:id="2"/>
    </w:p>
    <w:p w14:paraId="4D6CFC28" w14:textId="77777777" w:rsidR="00296F78" w:rsidRPr="00296F78" w:rsidRDefault="00296F78" w:rsidP="000065A2">
      <w:pPr>
        <w:pStyle w:val="ListParagraph"/>
        <w:numPr>
          <w:ilvl w:val="0"/>
          <w:numId w:val="28"/>
        </w:numPr>
        <w:tabs>
          <w:tab w:val="left" w:pos="1140"/>
        </w:tabs>
        <w:spacing w:after="0"/>
        <w:ind w:right="20"/>
        <w:jc w:val="both"/>
        <w:rPr>
          <w:rFonts w:ascii="Bookman Old Style" w:hAnsi="Bookman Old Style" w:cs="Times New Roman"/>
        </w:rPr>
      </w:pPr>
      <w:r w:rsidRPr="00296F78">
        <w:rPr>
          <w:rFonts w:ascii="Bookman Old Style" w:hAnsi="Bookman Old Style" w:cs="Times New Roman"/>
        </w:rPr>
        <w:t>and to furnish further information or documents to the RP as may be reasonably required to verify that the applicant meets the criteria set out in the EOI.</w:t>
      </w:r>
    </w:p>
    <w:p w14:paraId="691276CD" w14:textId="1C3B9864" w:rsidR="00296F78" w:rsidRPr="0069402A" w:rsidRDefault="00296F78" w:rsidP="00123F3E">
      <w:pPr>
        <w:ind w:left="720" w:right="20"/>
        <w:jc w:val="both"/>
        <w:rPr>
          <w:rFonts w:ascii="Bookman Old Style" w:hAnsi="Bookman Old Style" w:cs="Times New Roman"/>
        </w:rPr>
      </w:pPr>
      <w:r w:rsidRPr="0069402A">
        <w:rPr>
          <w:rFonts w:ascii="Bookman Old Style" w:hAnsi="Bookman Old Style" w:cs="Times New Roman"/>
        </w:rPr>
        <w:t xml:space="preserve">In case the financial year end </w:t>
      </w:r>
      <w:r w:rsidR="005454FF">
        <w:rPr>
          <w:rFonts w:ascii="Bookman Old Style" w:hAnsi="Bookman Old Style" w:cs="Times New Roman"/>
        </w:rPr>
        <w:t>is different from 31 March, 202</w:t>
      </w:r>
      <w:r w:rsidR="00BC4264">
        <w:rPr>
          <w:rFonts w:ascii="Bookman Old Style" w:hAnsi="Bookman Old Style" w:cs="Times New Roman"/>
        </w:rPr>
        <w:t>6</w:t>
      </w:r>
      <w:r w:rsidRPr="0069402A">
        <w:rPr>
          <w:rFonts w:ascii="Bookman Old Style" w:hAnsi="Bookman Old Style" w:cs="Times New Roman"/>
        </w:rPr>
        <w:t xml:space="preserve"> then the applicant may provide financials of the immediately preceding financial year and provisiona</w:t>
      </w:r>
      <w:r w:rsidR="005454FF">
        <w:rPr>
          <w:rFonts w:ascii="Bookman Old Style" w:hAnsi="Bookman Old Style" w:cs="Times New Roman"/>
        </w:rPr>
        <w:t>l statements till March 31, 20</w:t>
      </w:r>
      <w:r w:rsidR="00BC4264">
        <w:rPr>
          <w:rFonts w:ascii="Bookman Old Style" w:hAnsi="Bookman Old Style" w:cs="Times New Roman"/>
        </w:rPr>
        <w:t>26</w:t>
      </w:r>
      <w:r w:rsidRPr="0069402A">
        <w:rPr>
          <w:rFonts w:ascii="Bookman Old Style" w:hAnsi="Bookman Old Style" w:cs="Times New Roman"/>
        </w:rPr>
        <w:t>.</w:t>
      </w:r>
    </w:p>
    <w:p w14:paraId="04648260" w14:textId="77777777" w:rsidR="00296F78" w:rsidRPr="0069402A" w:rsidRDefault="00296F78" w:rsidP="00296F78">
      <w:pPr>
        <w:ind w:left="720" w:right="20"/>
        <w:jc w:val="both"/>
        <w:rPr>
          <w:rFonts w:ascii="Bookman Old Style" w:hAnsi="Bookman Old Style" w:cs="Times New Roman"/>
        </w:rPr>
      </w:pPr>
      <w:r w:rsidRPr="0069402A">
        <w:rPr>
          <w:rFonts w:ascii="Bookman Old Style" w:hAnsi="Bookman Old Style" w:cs="Times New Roman"/>
        </w:rPr>
        <w:t>Board Resolution / letter of authority / power of attorney, as the case may be, authorizing the signatory to sign and submit the EoI documents.</w:t>
      </w:r>
    </w:p>
    <w:p w14:paraId="1EEA3F92" w14:textId="77777777" w:rsidR="00296F78" w:rsidRPr="0069402A" w:rsidRDefault="00296F78" w:rsidP="00296F78">
      <w:pPr>
        <w:ind w:left="720"/>
        <w:jc w:val="both"/>
        <w:rPr>
          <w:rFonts w:ascii="Bookman Old Style" w:hAnsi="Bookman Old Style" w:cs="Times New Roman"/>
        </w:rPr>
      </w:pPr>
      <w:r w:rsidRPr="0069402A">
        <w:rPr>
          <w:rFonts w:ascii="Bookman Old Style" w:hAnsi="Bookman Old Style" w:cs="Times New Roman"/>
        </w:rPr>
        <w:t xml:space="preserve">EoI Undertaking (format of which is annexed as </w:t>
      </w:r>
      <w:r w:rsidRPr="0069402A">
        <w:rPr>
          <w:rFonts w:ascii="Bookman Old Style" w:hAnsi="Bookman Old Style" w:cs="Times New Roman"/>
          <w:b/>
        </w:rPr>
        <w:t>Annexure ‘D’</w:t>
      </w:r>
      <w:r w:rsidRPr="0069402A">
        <w:rPr>
          <w:rFonts w:ascii="Bookman Old Style" w:hAnsi="Bookman Old Style" w:cs="Times New Roman"/>
        </w:rPr>
        <w:t>)</w:t>
      </w:r>
    </w:p>
    <w:p w14:paraId="1B957B57" w14:textId="77777777" w:rsidR="00296F78" w:rsidRPr="0069402A" w:rsidRDefault="00296F78" w:rsidP="000065A2">
      <w:pPr>
        <w:pStyle w:val="ListParagraph"/>
        <w:numPr>
          <w:ilvl w:val="0"/>
          <w:numId w:val="28"/>
        </w:numPr>
        <w:jc w:val="both"/>
        <w:rPr>
          <w:rFonts w:ascii="Bookman Old Style" w:hAnsi="Bookman Old Style" w:cs="Times New Roman"/>
          <w:b/>
        </w:rPr>
      </w:pPr>
      <w:r w:rsidRPr="0069402A">
        <w:rPr>
          <w:rFonts w:ascii="Bookman Old Style" w:hAnsi="Bookman Old Style" w:cs="Times New Roman"/>
          <w:b/>
        </w:rPr>
        <w:t>Other Terms and Conditions</w:t>
      </w:r>
    </w:p>
    <w:p w14:paraId="50A96E07"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If any false information or record has been submitted by the Prospective Resolution Applicant, it will render the Potential Resolution Applicant ineligible to participate in the process;</w:t>
      </w:r>
    </w:p>
    <w:p w14:paraId="0EEEEFF1"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 xml:space="preserve">The fulfillment of eligibility conditions in the EoI does not automatically entitle the applicant to participate in the corporate insolvency resolution process which will be subject to applicable laws and further conditions stipulated by RP or Committee of Creditors (“COC”), in their sole discretion, including those in relation to access to Virtual Data Room (“VDR”) or as may be stipulated under the Request for Resolution Plan document. Further, RP and COC reserve the right to issue clarifications, amendments and modification to the EOI document or to waive or relax any term or condition or its application in any particular case, in each case as they may deem fit in their sole discretion. The RP and COC reserve the right to reject any and all applications in their sole discretion without assigning any reasons. </w:t>
      </w:r>
      <w:r w:rsidR="00DB1180">
        <w:rPr>
          <w:rFonts w:ascii="Bookman Old Style" w:hAnsi="Bookman Old Style" w:cs="Times New Roman"/>
        </w:rPr>
        <w:t xml:space="preserve"> There is no pending application before NCLT in this case.</w:t>
      </w:r>
    </w:p>
    <w:p w14:paraId="7F77AB84"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 xml:space="preserve">A Potential Resolution Applicant (RA) must be eligible to submit a Resolution Plan in accordance with the provision of Section 29A of IBC. For this purpose, the Potential RA should give a declaration supported by an affidavit hereto stating that it does not suffer from any of the disqualifications provided under Section 29A of IBC. In case of any Resolution Applicants submitting a joint Resolution Plan, the declaration and affidavit </w:t>
      </w:r>
      <w:proofErr w:type="gramStart"/>
      <w:r w:rsidRPr="00296F78">
        <w:rPr>
          <w:rFonts w:ascii="Bookman Old Style" w:hAnsi="Bookman Old Style" w:cs="Times New Roman"/>
        </w:rPr>
        <w:t>needs</w:t>
      </w:r>
      <w:proofErr w:type="gramEnd"/>
      <w:r w:rsidRPr="00296F78">
        <w:rPr>
          <w:rFonts w:ascii="Bookman Old Style" w:hAnsi="Bookman Old Style" w:cs="Times New Roman"/>
        </w:rPr>
        <w:t xml:space="preserve"> to be submitted by each such Resolution Applicant. However, a Resolution Applicant(s) suffering from a disqualification under Section 29A(c) of IBC may submit a resolution plan, provided that it undertakes to make payment of all overdue amounts with interest thereon and charges relating to non-performing asset accounts before submission of resolution plan and that it will submit a written acknowledgement of such payment at least three days before the last day for submission of resolution plan</w:t>
      </w:r>
    </w:p>
    <w:p w14:paraId="2CFBE549"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A Prospective Resolution Applicant must be a fit and proper person, should not suffer from any legal disability to be a promoter under the applicable laws.</w:t>
      </w:r>
    </w:p>
    <w:p w14:paraId="5697DE96"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No oral conversations or agreements with the RP or any official, agent or employee of the RP, or any member of the COC shall affect or modify any terms of this EoI.</w:t>
      </w:r>
      <w:bookmarkStart w:id="3" w:name="page11"/>
      <w:bookmarkEnd w:id="3"/>
    </w:p>
    <w:p w14:paraId="1B42FBC2"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Neither the Potential Resolution Applicant nor any of representatives of the Potential Resolution Applicant shall have any claims whatsoever against the RP or its advisors or any member of the COC or any of their directors, officials, agents or employees arising out of or relating to this EoI.</w:t>
      </w:r>
    </w:p>
    <w:p w14:paraId="73C0FE17"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By submitting a proposal, each prospective Potential Resolution Applicant bidder shall be deemed to acknowledge that it has carefully read the entire EoI and has fully informed itself as to all existing conditions and limitations. Ignorance of law/s will not be treated as any excuse.</w:t>
      </w:r>
    </w:p>
    <w:p w14:paraId="4DE0B689"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The Potential Resolution Applicant acknowledges that the investment in the Corporate Debtor shall be made by the Potential Resolution Applicant on an “as in, where is” basis and the RP or the COC will not be providing any representations or warranties for the Corporate Debtor.</w:t>
      </w:r>
    </w:p>
    <w:p w14:paraId="40C77B1D" w14:textId="77777777" w:rsidR="00296F78" w:rsidRPr="00296F78" w:rsidRDefault="00296F78" w:rsidP="000065A2">
      <w:pPr>
        <w:pStyle w:val="ListParagraph"/>
        <w:numPr>
          <w:ilvl w:val="0"/>
          <w:numId w:val="25"/>
        </w:numPr>
        <w:tabs>
          <w:tab w:val="left" w:pos="720"/>
        </w:tabs>
        <w:spacing w:after="0"/>
        <w:ind w:right="20" w:hanging="360"/>
        <w:jc w:val="both"/>
        <w:rPr>
          <w:rFonts w:ascii="Bookman Old Style" w:eastAsia="Arial" w:hAnsi="Bookman Old Style" w:cs="Times New Roman"/>
        </w:rPr>
      </w:pPr>
      <w:r w:rsidRPr="00296F78">
        <w:rPr>
          <w:rFonts w:ascii="Bookman Old Style" w:hAnsi="Bookman Old Style" w:cs="Times New Roman"/>
        </w:rPr>
        <w:t>All the EOIs received will be reviewed by RP in consultation with its advisors and COC and a provisional list of eligible Potential Resolution Applicants shall be shared in accordance with IBC and CIRP Regulations.</w:t>
      </w:r>
    </w:p>
    <w:p w14:paraId="3FCADD1B" w14:textId="77777777" w:rsidR="00296F78" w:rsidRDefault="00296F78" w:rsidP="00296F78">
      <w:pPr>
        <w:jc w:val="both"/>
        <w:rPr>
          <w:rFonts w:ascii="Bookman Old Style" w:eastAsia="Times New Roman" w:hAnsi="Bookman Old Style" w:cs="Times New Roman"/>
        </w:rPr>
      </w:pPr>
    </w:p>
    <w:p w14:paraId="53F3A83D" w14:textId="77777777" w:rsidR="0007642A" w:rsidRDefault="0007642A" w:rsidP="00296F78">
      <w:pPr>
        <w:jc w:val="both"/>
        <w:rPr>
          <w:rFonts w:ascii="Bookman Old Style" w:eastAsia="Times New Roman" w:hAnsi="Bookman Old Style" w:cs="Times New Roman"/>
        </w:rPr>
      </w:pPr>
    </w:p>
    <w:p w14:paraId="5D766441" w14:textId="77777777" w:rsidR="0007642A" w:rsidRPr="0069402A" w:rsidRDefault="0007642A" w:rsidP="00296F78">
      <w:pPr>
        <w:jc w:val="both"/>
        <w:rPr>
          <w:rFonts w:ascii="Bookman Old Style" w:eastAsia="Times New Roman" w:hAnsi="Bookman Old Style" w:cs="Times New Roman"/>
        </w:rPr>
      </w:pPr>
    </w:p>
    <w:p w14:paraId="649118EB" w14:textId="77777777" w:rsidR="00296F78" w:rsidRPr="0069402A" w:rsidRDefault="00296F78" w:rsidP="00296F78">
      <w:pPr>
        <w:jc w:val="both"/>
        <w:rPr>
          <w:rFonts w:ascii="Bookman Old Style" w:hAnsi="Bookman Old Style" w:cs="Times New Roman"/>
          <w:b/>
        </w:rPr>
      </w:pPr>
      <w:r w:rsidRPr="0069402A">
        <w:rPr>
          <w:rFonts w:ascii="Bookman Old Style" w:hAnsi="Bookman Old Style" w:cs="Times New Roman"/>
          <w:b/>
        </w:rPr>
        <w:t>Joint Investors:</w:t>
      </w:r>
    </w:p>
    <w:p w14:paraId="2D75CD7C" w14:textId="77777777" w:rsidR="00296F78" w:rsidRPr="0069402A" w:rsidRDefault="00296F78" w:rsidP="00296F78">
      <w:pPr>
        <w:jc w:val="both"/>
        <w:rPr>
          <w:rFonts w:ascii="Bookman Old Style" w:hAnsi="Bookman Old Style" w:cs="Times New Roman"/>
        </w:rPr>
      </w:pPr>
      <w:r w:rsidRPr="0069402A">
        <w:rPr>
          <w:rFonts w:ascii="Bookman Old Style" w:hAnsi="Bookman Old Style" w:cs="Times New Roman"/>
        </w:rPr>
        <w:t>Where the EoI is being submitted by a Joint Investors of joint bidders (“Joint Investors”), the EoI, along with all undertakings submitted shall be signed by each member of the Joint Investors. Please further note that:</w:t>
      </w:r>
    </w:p>
    <w:p w14:paraId="1B58C6EC" w14:textId="77777777" w:rsidR="00296F78" w:rsidRPr="0069402A" w:rsidRDefault="00296F78" w:rsidP="000065A2">
      <w:pPr>
        <w:numPr>
          <w:ilvl w:val="0"/>
          <w:numId w:val="26"/>
        </w:numPr>
        <w:tabs>
          <w:tab w:val="left" w:pos="228"/>
        </w:tabs>
        <w:spacing w:after="0"/>
        <w:jc w:val="both"/>
        <w:rPr>
          <w:rFonts w:ascii="Bookman Old Style" w:hAnsi="Bookman Old Style" w:cs="Times New Roman"/>
        </w:rPr>
      </w:pPr>
      <w:r w:rsidRPr="0069402A">
        <w:rPr>
          <w:rFonts w:ascii="Bookman Old Style" w:hAnsi="Bookman Old Style" w:cs="Times New Roman"/>
        </w:rPr>
        <w:t>A Person cannot be part of more than 1 (one) Joint Investors submitting the EoI for the Company. Further a Person shall submit only 1 (one) EOI, either individually as a Prospective Resolution Applicant or as a constituent of a Joint Investors;</w:t>
      </w:r>
    </w:p>
    <w:p w14:paraId="37D3FA0A" w14:textId="77777777" w:rsidR="00296F78" w:rsidRPr="0069402A" w:rsidRDefault="00296F78" w:rsidP="00296F78">
      <w:pPr>
        <w:jc w:val="both"/>
        <w:rPr>
          <w:rFonts w:ascii="Bookman Old Style" w:hAnsi="Bookman Old Style" w:cs="Times New Roman"/>
        </w:rPr>
      </w:pPr>
    </w:p>
    <w:p w14:paraId="5A2C3536" w14:textId="77777777" w:rsidR="00296F78" w:rsidRPr="0069402A" w:rsidRDefault="00296F78" w:rsidP="000065A2">
      <w:pPr>
        <w:numPr>
          <w:ilvl w:val="0"/>
          <w:numId w:val="26"/>
        </w:numPr>
        <w:tabs>
          <w:tab w:val="left" w:pos="245"/>
        </w:tabs>
        <w:spacing w:after="0"/>
        <w:jc w:val="both"/>
        <w:rPr>
          <w:rFonts w:ascii="Bookman Old Style" w:hAnsi="Bookman Old Style" w:cs="Times New Roman"/>
        </w:rPr>
      </w:pPr>
      <w:r w:rsidRPr="0069402A">
        <w:rPr>
          <w:rFonts w:ascii="Bookman Old Style" w:hAnsi="Bookman Old Style" w:cs="Times New Roman"/>
        </w:rPr>
        <w:t>The Joint Investors shall submit the copy of Joint Investors agreement/MOU, if any, entered into between the Joint Investors members, setting out the respective obligations of the Joint Investors members;</w:t>
      </w:r>
    </w:p>
    <w:p w14:paraId="6D0241D0" w14:textId="77777777" w:rsidR="00296F78" w:rsidRPr="0069402A" w:rsidRDefault="00296F78" w:rsidP="00296F78">
      <w:pPr>
        <w:jc w:val="both"/>
        <w:rPr>
          <w:rFonts w:ascii="Bookman Old Style" w:hAnsi="Bookman Old Style" w:cs="Times New Roman"/>
        </w:rPr>
      </w:pPr>
    </w:p>
    <w:p w14:paraId="0AA3C9AB" w14:textId="77777777" w:rsidR="00296F78" w:rsidRPr="0069402A" w:rsidRDefault="00296F78" w:rsidP="000065A2">
      <w:pPr>
        <w:numPr>
          <w:ilvl w:val="0"/>
          <w:numId w:val="26"/>
        </w:numPr>
        <w:tabs>
          <w:tab w:val="left" w:pos="218"/>
        </w:tabs>
        <w:spacing w:after="0"/>
        <w:ind w:right="20"/>
        <w:jc w:val="both"/>
        <w:rPr>
          <w:rFonts w:ascii="Bookman Old Style" w:hAnsi="Bookman Old Style" w:cs="Times New Roman"/>
        </w:rPr>
      </w:pPr>
      <w:r w:rsidRPr="0069402A">
        <w:rPr>
          <w:rFonts w:ascii="Bookman Old Style" w:hAnsi="Bookman Old Style" w:cs="Times New Roman"/>
        </w:rPr>
        <w:t>Each member of the Joint Investors shall nominate and authorize a Lead Partner to represent and act on behalf of the members of the Joint Investors. Such Lead Partner shall be the single point of contact on behalf of the Joint Investors with the Resolution Professional and the CoC, their representative and advisors in connection with all matters pertaining to the Joint Investors;</w:t>
      </w:r>
    </w:p>
    <w:p w14:paraId="487C5766" w14:textId="77777777" w:rsidR="00296F78" w:rsidRPr="0069402A" w:rsidRDefault="00296F78" w:rsidP="00296F78">
      <w:pPr>
        <w:jc w:val="both"/>
        <w:rPr>
          <w:rFonts w:ascii="Bookman Old Style" w:hAnsi="Bookman Old Style" w:cs="Times New Roman"/>
        </w:rPr>
      </w:pPr>
    </w:p>
    <w:p w14:paraId="6531B952" w14:textId="77777777" w:rsidR="00296F78" w:rsidRPr="0069402A" w:rsidRDefault="00296F78" w:rsidP="000065A2">
      <w:pPr>
        <w:numPr>
          <w:ilvl w:val="0"/>
          <w:numId w:val="26"/>
        </w:numPr>
        <w:tabs>
          <w:tab w:val="left" w:pos="254"/>
        </w:tabs>
        <w:spacing w:after="0"/>
        <w:ind w:right="20"/>
        <w:jc w:val="both"/>
        <w:rPr>
          <w:rFonts w:ascii="Bookman Old Style" w:hAnsi="Bookman Old Style" w:cs="Times New Roman"/>
        </w:rPr>
      </w:pPr>
      <w:r w:rsidRPr="0069402A">
        <w:rPr>
          <w:rFonts w:ascii="Bookman Old Style" w:hAnsi="Bookman Old Style" w:cs="Times New Roman"/>
        </w:rPr>
        <w:t>The members of the Joint Investors shall be jointly and severally liable in respect of obligations under the EOI/ undertakings given to the Resolution Professional;</w:t>
      </w:r>
    </w:p>
    <w:p w14:paraId="3F9F73C1" w14:textId="77777777" w:rsidR="00296F78" w:rsidRPr="0069402A" w:rsidRDefault="00296F78" w:rsidP="00296F78">
      <w:pPr>
        <w:jc w:val="both"/>
        <w:rPr>
          <w:rFonts w:ascii="Bookman Old Style" w:hAnsi="Bookman Old Style" w:cs="Times New Roman"/>
        </w:rPr>
      </w:pPr>
    </w:p>
    <w:p w14:paraId="63287B58" w14:textId="77777777" w:rsidR="00296F78" w:rsidRPr="0069402A" w:rsidRDefault="00296F78" w:rsidP="000065A2">
      <w:pPr>
        <w:numPr>
          <w:ilvl w:val="0"/>
          <w:numId w:val="26"/>
        </w:numPr>
        <w:tabs>
          <w:tab w:val="left" w:pos="225"/>
        </w:tabs>
        <w:spacing w:after="0"/>
        <w:ind w:right="20"/>
        <w:jc w:val="both"/>
        <w:rPr>
          <w:rFonts w:ascii="Bookman Old Style" w:hAnsi="Bookman Old Style" w:cs="Times New Roman"/>
        </w:rPr>
      </w:pPr>
      <w:r w:rsidRPr="0069402A">
        <w:rPr>
          <w:rFonts w:ascii="Bookman Old Style" w:hAnsi="Bookman Old Style" w:cs="Times New Roman"/>
        </w:rPr>
        <w:t>If any 1 (one) member of the Joint Investors is disqualified under Section 29A of the Code, then the entire Joint Investors; i.e., all the members of such Joint Investors shall stand disqualified;</w:t>
      </w:r>
    </w:p>
    <w:p w14:paraId="2310BCB5" w14:textId="77777777" w:rsidR="00296F78" w:rsidRPr="0069402A" w:rsidRDefault="00296F78" w:rsidP="00296F78">
      <w:pPr>
        <w:jc w:val="both"/>
        <w:rPr>
          <w:rFonts w:ascii="Bookman Old Style" w:hAnsi="Bookman Old Style" w:cs="Times New Roman"/>
        </w:rPr>
      </w:pPr>
    </w:p>
    <w:p w14:paraId="54242825" w14:textId="77777777" w:rsidR="00296F78" w:rsidRPr="0069402A" w:rsidRDefault="00296F78" w:rsidP="000065A2">
      <w:pPr>
        <w:numPr>
          <w:ilvl w:val="0"/>
          <w:numId w:val="26"/>
        </w:numPr>
        <w:tabs>
          <w:tab w:val="left" w:pos="221"/>
        </w:tabs>
        <w:spacing w:after="0"/>
        <w:ind w:right="20"/>
        <w:jc w:val="both"/>
        <w:rPr>
          <w:rFonts w:ascii="Bookman Old Style" w:hAnsi="Bookman Old Style" w:cs="Times New Roman"/>
        </w:rPr>
      </w:pPr>
      <w:r w:rsidRPr="0069402A">
        <w:rPr>
          <w:rFonts w:ascii="Bookman Old Style" w:hAnsi="Bookman Old Style" w:cs="Times New Roman"/>
        </w:rPr>
        <w:t>The EOI must detail the members of the Joint Investors, the Lead Member and the proposed percentage holding of each member;</w:t>
      </w:r>
    </w:p>
    <w:p w14:paraId="0A24FCB8" w14:textId="77777777" w:rsidR="00296F78" w:rsidRPr="0069402A" w:rsidRDefault="00296F78" w:rsidP="00296F78">
      <w:pPr>
        <w:jc w:val="both"/>
        <w:rPr>
          <w:rFonts w:ascii="Bookman Old Style" w:hAnsi="Bookman Old Style" w:cs="Times New Roman"/>
        </w:rPr>
      </w:pPr>
    </w:p>
    <w:p w14:paraId="47FFDA30" w14:textId="77777777" w:rsidR="00296F78" w:rsidRDefault="00296F78" w:rsidP="000065A2">
      <w:pPr>
        <w:numPr>
          <w:ilvl w:val="0"/>
          <w:numId w:val="26"/>
        </w:numPr>
        <w:tabs>
          <w:tab w:val="left" w:pos="235"/>
        </w:tabs>
        <w:spacing w:after="0"/>
        <w:ind w:right="20"/>
        <w:jc w:val="both"/>
        <w:rPr>
          <w:rFonts w:ascii="Bookman Old Style" w:hAnsi="Bookman Old Style" w:cs="Times New Roman"/>
        </w:rPr>
      </w:pPr>
      <w:r w:rsidRPr="0069402A">
        <w:rPr>
          <w:rFonts w:ascii="Bookman Old Style" w:hAnsi="Bookman Old Style" w:cs="Times New Roman"/>
        </w:rPr>
        <w:t>Lead Member of the Joint Investors shall be identified at the time of submission of EOI and shall hold at least 26%; and</w:t>
      </w:r>
    </w:p>
    <w:p w14:paraId="3D6237E2" w14:textId="77777777" w:rsidR="00945114" w:rsidRPr="0069402A" w:rsidRDefault="00945114" w:rsidP="00B85192">
      <w:pPr>
        <w:tabs>
          <w:tab w:val="left" w:pos="235"/>
        </w:tabs>
        <w:spacing w:after="0"/>
        <w:ind w:right="20"/>
        <w:jc w:val="both"/>
        <w:rPr>
          <w:rFonts w:ascii="Bookman Old Style" w:hAnsi="Bookman Old Style" w:cs="Times New Roman"/>
        </w:rPr>
      </w:pPr>
    </w:p>
    <w:p w14:paraId="7C06A7C6" w14:textId="77777777" w:rsidR="00296F78" w:rsidRPr="0069402A" w:rsidRDefault="00296F78" w:rsidP="000065A2">
      <w:pPr>
        <w:numPr>
          <w:ilvl w:val="0"/>
          <w:numId w:val="26"/>
        </w:numPr>
        <w:tabs>
          <w:tab w:val="left" w:pos="247"/>
        </w:tabs>
        <w:spacing w:after="0"/>
        <w:ind w:right="20"/>
        <w:jc w:val="both"/>
        <w:rPr>
          <w:rFonts w:ascii="Bookman Old Style" w:hAnsi="Bookman Old Style" w:cs="Times New Roman"/>
        </w:rPr>
      </w:pPr>
      <w:r w:rsidRPr="0069402A">
        <w:rPr>
          <w:rFonts w:ascii="Bookman Old Style" w:hAnsi="Bookman Old Style" w:cs="Times New Roman"/>
        </w:rPr>
        <w:t>No change of Lead Member or any member whose financials have been considered towards the eligibility criteria may be permitted post submission of EOI (except with approval of the COC).</w:t>
      </w:r>
      <w:bookmarkStart w:id="4" w:name="page12"/>
      <w:bookmarkEnd w:id="4"/>
    </w:p>
    <w:p w14:paraId="265F4C7E" w14:textId="77777777" w:rsidR="00296F78" w:rsidRPr="0069402A" w:rsidRDefault="00296F78" w:rsidP="00296F78">
      <w:pPr>
        <w:pStyle w:val="ListParagraph"/>
        <w:jc w:val="both"/>
        <w:rPr>
          <w:rFonts w:ascii="Bookman Old Style" w:hAnsi="Bookman Old Style" w:cs="Times New Roman"/>
        </w:rPr>
      </w:pPr>
    </w:p>
    <w:p w14:paraId="31065777" w14:textId="77777777" w:rsidR="00296F78" w:rsidRPr="0069402A" w:rsidRDefault="00296F78" w:rsidP="00296F78">
      <w:pPr>
        <w:pStyle w:val="ListParagraph"/>
        <w:jc w:val="both"/>
        <w:rPr>
          <w:rFonts w:ascii="Bookman Old Style" w:hAnsi="Bookman Old Style" w:cs="Times New Roman"/>
        </w:rPr>
      </w:pPr>
    </w:p>
    <w:p w14:paraId="5B5633F7" w14:textId="77777777" w:rsidR="00512F99" w:rsidRPr="00AF273E" w:rsidRDefault="00512F99" w:rsidP="00512F99">
      <w:pPr>
        <w:jc w:val="both"/>
        <w:rPr>
          <w:rFonts w:ascii="Bookman Old Style" w:hAnsi="Bookman Old Style" w:cs="Times New Roman"/>
        </w:rPr>
      </w:pPr>
      <w:r w:rsidRPr="0069402A">
        <w:rPr>
          <w:rFonts w:ascii="Bookman Old Style" w:hAnsi="Bookman Old Style" w:cs="Times New Roman"/>
          <w:b/>
        </w:rPr>
        <w:t>SD/-</w:t>
      </w:r>
    </w:p>
    <w:p w14:paraId="15146C5D" w14:textId="6B7CE91C" w:rsidR="00512F99" w:rsidRPr="0069402A" w:rsidRDefault="00F00A60" w:rsidP="00512F99">
      <w:pPr>
        <w:spacing w:after="0"/>
        <w:jc w:val="both"/>
        <w:rPr>
          <w:rFonts w:ascii="Bookman Old Style" w:hAnsi="Bookman Old Style" w:cs="Times New Roman"/>
          <w:b/>
        </w:rPr>
      </w:pPr>
      <w:r>
        <w:rPr>
          <w:rFonts w:ascii="Bookman Old Style" w:hAnsi="Bookman Old Style" w:cs="Times New Roman"/>
          <w:b/>
        </w:rPr>
        <w:t>Hemant Sethi</w:t>
      </w:r>
    </w:p>
    <w:p w14:paraId="4B8DF943" w14:textId="77777777" w:rsidR="00512F99" w:rsidRPr="00086083" w:rsidRDefault="00512F99" w:rsidP="00512F99">
      <w:pPr>
        <w:spacing w:after="0"/>
        <w:jc w:val="both"/>
        <w:rPr>
          <w:rFonts w:ascii="Bookman Old Style" w:hAnsi="Bookman Old Style" w:cs="Times New Roman"/>
          <w:b/>
        </w:rPr>
      </w:pPr>
      <w:r w:rsidRPr="00086083">
        <w:rPr>
          <w:rFonts w:ascii="Bookman Old Style" w:hAnsi="Bookman Old Style" w:cs="Times New Roman"/>
          <w:b/>
        </w:rPr>
        <w:t xml:space="preserve">Resolution Professional of </w:t>
      </w:r>
    </w:p>
    <w:p w14:paraId="20A05223" w14:textId="11F36694" w:rsidR="00512F99" w:rsidRPr="00F223A4" w:rsidRDefault="00DC7B79" w:rsidP="00512F99">
      <w:pPr>
        <w:tabs>
          <w:tab w:val="left" w:pos="8064"/>
        </w:tabs>
        <w:spacing w:after="0"/>
        <w:jc w:val="both"/>
        <w:rPr>
          <w:rFonts w:ascii="Bookman Old Style" w:hAnsi="Bookman Old Style" w:cs="Times New Roman"/>
        </w:rPr>
      </w:pPr>
      <w:proofErr w:type="spellStart"/>
      <w:r>
        <w:rPr>
          <w:rFonts w:ascii="Bookman Old Style" w:hAnsi="Bookman Old Style" w:cs="Times New Roman"/>
        </w:rPr>
        <w:t>Nobal</w:t>
      </w:r>
      <w:proofErr w:type="spellEnd"/>
      <w:r>
        <w:rPr>
          <w:rFonts w:ascii="Bookman Old Style" w:hAnsi="Bookman Old Style" w:cs="Times New Roman"/>
        </w:rPr>
        <w:t xml:space="preserve"> </w:t>
      </w:r>
      <w:proofErr w:type="spellStart"/>
      <w:r>
        <w:rPr>
          <w:rFonts w:ascii="Bookman Old Style" w:hAnsi="Bookman Old Style" w:cs="Times New Roman"/>
        </w:rPr>
        <w:t>Buildtech</w:t>
      </w:r>
      <w:proofErr w:type="spellEnd"/>
      <w:r>
        <w:rPr>
          <w:rFonts w:ascii="Bookman Old Style" w:hAnsi="Bookman Old Style" w:cs="Times New Roman"/>
        </w:rPr>
        <w:t xml:space="preserve"> Private Limited</w:t>
      </w:r>
      <w:r w:rsidR="00512F99" w:rsidRPr="00F223A4">
        <w:rPr>
          <w:rFonts w:ascii="Bookman Old Style" w:hAnsi="Bookman Old Style" w:cs="Times New Roman"/>
        </w:rPr>
        <w:tab/>
      </w:r>
    </w:p>
    <w:p w14:paraId="417BD78A" w14:textId="421D64A9" w:rsidR="00512F99" w:rsidRDefault="00512F99" w:rsidP="00512F99">
      <w:pPr>
        <w:spacing w:after="0"/>
        <w:jc w:val="both"/>
        <w:rPr>
          <w:rFonts w:ascii="Lato" w:hAnsi="Lato" w:cs="Arial"/>
          <w:b/>
          <w:bCs/>
          <w:color w:val="0B5394"/>
          <w:sz w:val="21"/>
          <w:szCs w:val="21"/>
          <w:shd w:val="clear" w:color="auto" w:fill="FFFFFF"/>
        </w:rPr>
      </w:pPr>
      <w:r w:rsidRPr="00AF273E">
        <w:rPr>
          <w:rFonts w:ascii="Bookman Old Style" w:hAnsi="Bookman Old Style" w:cs="Times New Roman"/>
          <w:b/>
        </w:rPr>
        <w:t>Reg. No</w:t>
      </w:r>
      <w:r w:rsidRPr="00AF273E">
        <w:rPr>
          <w:rFonts w:ascii="Bookman Old Style" w:hAnsi="Bookman Old Style" w:cs="Times New Roman"/>
        </w:rPr>
        <w:t xml:space="preserve">.: </w:t>
      </w:r>
      <w:r w:rsidR="0084012C">
        <w:rPr>
          <w:rFonts w:ascii="Bookman Old Style" w:hAnsi="Bookman Old Style" w:cs="Times New Roman"/>
        </w:rPr>
        <w:t>IBBI/IPA-002/IP-N01107/2021-2022/13628</w:t>
      </w:r>
    </w:p>
    <w:p w14:paraId="4708A645" w14:textId="77777777" w:rsidR="00512F99" w:rsidRPr="00D361D1" w:rsidRDefault="00512F99" w:rsidP="00512F99">
      <w:pPr>
        <w:spacing w:after="0"/>
        <w:jc w:val="both"/>
        <w:rPr>
          <w:rFonts w:ascii="Bookman Old Style" w:hAnsi="Bookman Old Style" w:cs="Times New Roman"/>
          <w:b/>
        </w:rPr>
      </w:pPr>
      <w:r w:rsidRPr="00D361D1">
        <w:rPr>
          <w:rFonts w:ascii="Bookman Old Style" w:hAnsi="Bookman Old Style" w:cs="Times New Roman"/>
          <w:b/>
        </w:rPr>
        <w:t>Address for correspondence:</w:t>
      </w:r>
    </w:p>
    <w:p w14:paraId="31DF7671" w14:textId="4859B24C" w:rsidR="00512F99" w:rsidRDefault="00D65FF8" w:rsidP="00512F99">
      <w:pPr>
        <w:spacing w:after="0"/>
        <w:jc w:val="both"/>
        <w:rPr>
          <w:rFonts w:ascii="Bookman Old Style" w:hAnsi="Bookman Old Style" w:cs="Times New Roman"/>
        </w:rPr>
      </w:pPr>
      <w:r>
        <w:rPr>
          <w:rFonts w:ascii="Bookman Old Style" w:hAnsi="Bookman Old Style" w:cs="Times New Roman"/>
        </w:rPr>
        <w:t>1st Floor</w:t>
      </w:r>
      <w:r w:rsidR="00512F99" w:rsidRPr="00F725CC">
        <w:rPr>
          <w:rFonts w:ascii="Bookman Old Style" w:hAnsi="Bookman Old Style" w:cs="Times New Roman"/>
        </w:rPr>
        <w:t xml:space="preserve"> 64, near Modi Mill, Okhla Phase III, </w:t>
      </w:r>
    </w:p>
    <w:p w14:paraId="64CF8A91" w14:textId="77777777" w:rsidR="00512F99" w:rsidRDefault="00512F99" w:rsidP="00512F99">
      <w:pPr>
        <w:spacing w:after="0"/>
        <w:jc w:val="both"/>
        <w:rPr>
          <w:rFonts w:ascii="Bookman Old Style" w:hAnsi="Bookman Old Style" w:cs="Times New Roman"/>
        </w:rPr>
      </w:pPr>
      <w:r w:rsidRPr="00F725CC">
        <w:rPr>
          <w:rFonts w:ascii="Bookman Old Style" w:hAnsi="Bookman Old Style" w:cs="Times New Roman"/>
        </w:rPr>
        <w:t>Okhla Industrial Estate, New Delhi, Delhi 110020</w:t>
      </w:r>
    </w:p>
    <w:p w14:paraId="0903BB64" w14:textId="7AFB7478" w:rsidR="00512F99" w:rsidRPr="00D361D1" w:rsidRDefault="00512F99" w:rsidP="00512F99">
      <w:pPr>
        <w:spacing w:after="0"/>
        <w:jc w:val="both"/>
        <w:rPr>
          <w:rFonts w:ascii="Bookman Old Style" w:eastAsia="Times New Roman" w:hAnsi="Bookman Old Style" w:cs="Times New Roman"/>
          <w:b/>
        </w:rPr>
      </w:pPr>
      <w:r w:rsidRPr="00C32D6B">
        <w:rPr>
          <w:rFonts w:ascii="Bookman Old Style" w:hAnsi="Bookman Old Style" w:cs="Times New Roman"/>
          <w:b/>
        </w:rPr>
        <w:t>E-mail:</w:t>
      </w:r>
      <w:r>
        <w:rPr>
          <w:rFonts w:ascii="Bookman Old Style" w:hAnsi="Bookman Old Style" w:cs="Times New Roman"/>
        </w:rPr>
        <w:t xml:space="preserve"> </w:t>
      </w:r>
      <w:hyperlink r:id="rId15" w:history="1">
        <w:r w:rsidR="00F00A60">
          <w:rPr>
            <w:rStyle w:val="Hyperlink"/>
            <w:rFonts w:ascii="Bookman Old Style" w:hAnsi="Bookman Old Style"/>
          </w:rPr>
          <w:t>nobalbuildtech.cirp@gmail.com</w:t>
        </w:r>
      </w:hyperlink>
      <w:r>
        <w:t xml:space="preserve"> </w:t>
      </w:r>
      <w:r w:rsidRPr="00F53E60">
        <w:t xml:space="preserve">    </w:t>
      </w:r>
    </w:p>
    <w:p w14:paraId="6F388F37" w14:textId="77777777" w:rsidR="008841A2" w:rsidRPr="00D361D1" w:rsidRDefault="008841A2" w:rsidP="00D361D1">
      <w:pPr>
        <w:jc w:val="both"/>
        <w:rPr>
          <w:rStyle w:val="Hyperlink"/>
          <w:rFonts w:ascii="Bookman Old Style" w:hAnsi="Bookman Old Style"/>
        </w:rPr>
      </w:pPr>
    </w:p>
    <w:p w14:paraId="67DB3168" w14:textId="0A189777" w:rsidR="008841A2" w:rsidRPr="0007642A" w:rsidRDefault="00823434" w:rsidP="00D361D1">
      <w:pPr>
        <w:spacing w:after="0"/>
        <w:jc w:val="both"/>
        <w:rPr>
          <w:rFonts w:ascii="Bookman Old Style" w:hAnsi="Bookman Old Style"/>
          <w:b/>
        </w:rPr>
      </w:pPr>
      <w:r w:rsidRPr="0007642A">
        <w:rPr>
          <w:rFonts w:ascii="Bookman Old Style" w:hAnsi="Bookman Old Style" w:cs="Times New Roman"/>
          <w:b/>
        </w:rPr>
        <w:t xml:space="preserve">Date: </w:t>
      </w:r>
      <w:r w:rsidR="0007642A">
        <w:rPr>
          <w:rFonts w:ascii="Bookman Old Style" w:hAnsi="Bookman Old Style" w:cs="Times New Roman"/>
          <w:b/>
        </w:rPr>
        <w:t>13</w:t>
      </w:r>
      <w:r w:rsidR="00A413CF" w:rsidRPr="0007642A">
        <w:rPr>
          <w:rFonts w:ascii="Bookman Old Style" w:hAnsi="Bookman Old Style" w:cs="Times New Roman"/>
          <w:b/>
        </w:rPr>
        <w:t>.0</w:t>
      </w:r>
      <w:r w:rsidR="0007642A">
        <w:rPr>
          <w:rFonts w:ascii="Bookman Old Style" w:hAnsi="Bookman Old Style" w:cs="Times New Roman"/>
          <w:b/>
        </w:rPr>
        <w:t>7</w:t>
      </w:r>
      <w:r w:rsidR="009F4D9C" w:rsidRPr="0007642A">
        <w:rPr>
          <w:rFonts w:ascii="Bookman Old Style" w:hAnsi="Bookman Old Style" w:cs="Times New Roman"/>
          <w:b/>
        </w:rPr>
        <w:t>.2026</w:t>
      </w:r>
    </w:p>
    <w:p w14:paraId="5F034982" w14:textId="77777777" w:rsidR="008841A2" w:rsidRPr="00D361D1" w:rsidRDefault="008841A2" w:rsidP="00D361D1">
      <w:pPr>
        <w:spacing w:after="0"/>
        <w:jc w:val="both"/>
        <w:rPr>
          <w:rFonts w:ascii="Bookman Old Style" w:hAnsi="Bookman Old Style" w:cs="Times New Roman"/>
          <w:b/>
        </w:rPr>
      </w:pPr>
      <w:r w:rsidRPr="0007642A">
        <w:rPr>
          <w:rFonts w:ascii="Bookman Old Style" w:hAnsi="Bookman Old Style" w:cs="Times New Roman"/>
          <w:b/>
        </w:rPr>
        <w:t xml:space="preserve">Place: </w:t>
      </w:r>
      <w:r w:rsidR="00ED28C3" w:rsidRPr="0007642A">
        <w:rPr>
          <w:rFonts w:ascii="Bookman Old Style" w:hAnsi="Bookman Old Style" w:cs="Times New Roman"/>
          <w:b/>
        </w:rPr>
        <w:t>Delhi</w:t>
      </w:r>
    </w:p>
    <w:p w14:paraId="1C27DB31" w14:textId="77777777" w:rsidR="00C3460E" w:rsidRPr="00D361D1" w:rsidRDefault="00C3460E" w:rsidP="00D361D1">
      <w:pPr>
        <w:jc w:val="both"/>
        <w:rPr>
          <w:rFonts w:ascii="Bookman Old Style" w:hAnsi="Bookman Old Style" w:cs="Times New Roman"/>
          <w:b/>
        </w:rPr>
        <w:sectPr w:rsidR="00C3460E" w:rsidRPr="00D361D1" w:rsidSect="00AF273E">
          <w:pgSz w:w="11900" w:h="16838"/>
          <w:pgMar w:top="1440" w:right="1426" w:bottom="958" w:left="1440" w:header="0" w:footer="0" w:gutter="0"/>
          <w:pgBorders w:offsetFrom="page">
            <w:top w:val="single" w:sz="4" w:space="24" w:color="auto"/>
            <w:left w:val="single" w:sz="4" w:space="24" w:color="auto"/>
            <w:bottom w:val="single" w:sz="4" w:space="24" w:color="auto"/>
            <w:right w:val="single" w:sz="4" w:space="24" w:color="auto"/>
          </w:pgBorders>
          <w:cols w:space="0" w:equalWidth="0">
            <w:col w:w="9040"/>
          </w:cols>
          <w:docGrid w:linePitch="360"/>
        </w:sectPr>
      </w:pPr>
    </w:p>
    <w:p w14:paraId="4010ADE8" w14:textId="77777777" w:rsidR="00821DE2" w:rsidRPr="00D361D1" w:rsidRDefault="005E688B" w:rsidP="00D361D1">
      <w:pPr>
        <w:ind w:right="20"/>
        <w:jc w:val="both"/>
        <w:rPr>
          <w:rFonts w:ascii="Bookman Old Style" w:hAnsi="Bookman Old Style" w:cs="Times New Roman"/>
          <w:b/>
        </w:rPr>
      </w:pPr>
      <w:r w:rsidRPr="00D361D1">
        <w:rPr>
          <w:rFonts w:ascii="Bookman Old Style" w:hAnsi="Bookman Old Style" w:cs="Times New Roman"/>
          <w:b/>
        </w:rPr>
        <w:t>ANNEXURE C</w:t>
      </w:r>
    </w:p>
    <w:p w14:paraId="5AEC8595" w14:textId="77777777" w:rsidR="00821DE2" w:rsidRPr="00D361D1" w:rsidRDefault="005E688B" w:rsidP="00D361D1">
      <w:pPr>
        <w:ind w:right="20"/>
        <w:jc w:val="both"/>
        <w:rPr>
          <w:rFonts w:ascii="Bookman Old Style" w:hAnsi="Bookman Old Style" w:cs="Times New Roman"/>
          <w:b/>
          <w:u w:val="single"/>
        </w:rPr>
      </w:pPr>
      <w:r w:rsidRPr="00D361D1">
        <w:rPr>
          <w:rFonts w:ascii="Bookman Old Style" w:hAnsi="Bookman Old Style" w:cs="Times New Roman"/>
          <w:b/>
          <w:u w:val="single"/>
        </w:rPr>
        <w:t>SECTION 29A of IBC</w:t>
      </w:r>
    </w:p>
    <w:p w14:paraId="3ECD78F9" w14:textId="77777777" w:rsidR="00821DE2" w:rsidRPr="00D361D1" w:rsidRDefault="00821DE2" w:rsidP="00D361D1">
      <w:pPr>
        <w:ind w:right="20"/>
        <w:jc w:val="both"/>
        <w:rPr>
          <w:rFonts w:ascii="Bookman Old Style" w:hAnsi="Bookman Old Style" w:cs="Times New Roman"/>
        </w:rPr>
      </w:pPr>
      <w:r w:rsidRPr="00D361D1">
        <w:rPr>
          <w:rFonts w:ascii="Bookman Old Style" w:hAnsi="Bookman Old Style" w:cs="Times New Roman"/>
        </w:rPr>
        <w:t>A Prospective Resolution Applicant will not be eligible to submit the EoI if he/she/it or any person acting jointly or in concert with him</w:t>
      </w:r>
      <w:r w:rsidR="00AC3E7A" w:rsidRPr="00D361D1">
        <w:rPr>
          <w:rFonts w:ascii="Bookman Old Style" w:hAnsi="Bookman Old Style" w:cs="Times New Roman"/>
        </w:rPr>
        <w:t>/her/it:</w:t>
      </w:r>
    </w:p>
    <w:p w14:paraId="6BA6CC1C" w14:textId="77777777" w:rsidR="00821DE2" w:rsidRPr="00D361D1" w:rsidRDefault="00821DE2" w:rsidP="000065A2">
      <w:pPr>
        <w:numPr>
          <w:ilvl w:val="0"/>
          <w:numId w:val="9"/>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is an undischarged insolvent;</w:t>
      </w:r>
    </w:p>
    <w:p w14:paraId="78F13E56" w14:textId="77777777" w:rsidR="00821DE2" w:rsidRPr="00D361D1" w:rsidRDefault="00821DE2" w:rsidP="00D361D1">
      <w:pPr>
        <w:jc w:val="both"/>
        <w:rPr>
          <w:rFonts w:ascii="Bookman Old Style" w:hAnsi="Bookman Old Style" w:cs="Times New Roman"/>
        </w:rPr>
      </w:pPr>
    </w:p>
    <w:p w14:paraId="59F1664C" w14:textId="77777777" w:rsidR="00821DE2" w:rsidRPr="00D361D1" w:rsidRDefault="00821DE2" w:rsidP="000065A2">
      <w:pPr>
        <w:numPr>
          <w:ilvl w:val="0"/>
          <w:numId w:val="9"/>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 xml:space="preserve">is a </w:t>
      </w:r>
      <w:proofErr w:type="spellStart"/>
      <w:r w:rsidRPr="00D361D1">
        <w:rPr>
          <w:rFonts w:ascii="Bookman Old Style" w:hAnsi="Bookman Old Style" w:cs="Times New Roman"/>
        </w:rPr>
        <w:t>wilful</w:t>
      </w:r>
      <w:proofErr w:type="spellEnd"/>
      <w:r w:rsidRPr="00D361D1">
        <w:rPr>
          <w:rFonts w:ascii="Bookman Old Style" w:hAnsi="Bookman Old Style" w:cs="Times New Roman"/>
        </w:rPr>
        <w:t xml:space="preserve"> defaulter in accordance with the guidelines of the Reserve Bank of India issued under the Banking Regulation Act, 1949;</w:t>
      </w:r>
    </w:p>
    <w:p w14:paraId="1CEE5198" w14:textId="77777777" w:rsidR="00821DE2" w:rsidRPr="00D361D1" w:rsidRDefault="00821DE2" w:rsidP="00D361D1">
      <w:pPr>
        <w:jc w:val="both"/>
        <w:rPr>
          <w:rFonts w:ascii="Bookman Old Style" w:hAnsi="Bookman Old Style" w:cs="Times New Roman"/>
        </w:rPr>
      </w:pPr>
    </w:p>
    <w:p w14:paraId="7DBD01D7" w14:textId="77777777" w:rsidR="00821DE2" w:rsidRPr="00D361D1" w:rsidRDefault="00821DE2" w:rsidP="000065A2">
      <w:pPr>
        <w:numPr>
          <w:ilvl w:val="0"/>
          <w:numId w:val="9"/>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at the time of submission of the resolution plan has an account, or an account of a corporate debtor under the management or control of such person or of whom such person is a promoter, classified as non-performing asset in accordance with the guidelines of the Reserve Bank of India issued under the Banking Regulation Act, 1949 or the guidelines of a financial sector regulator issued under any other law for the time being in force, and at least a period of one year has lapsed from the date of such classification till the date of commencement of the corporate insolvency resolution process of the corporate debtor:</w:t>
      </w:r>
    </w:p>
    <w:p w14:paraId="56FC9C33" w14:textId="77777777" w:rsidR="00821DE2" w:rsidRPr="00D361D1" w:rsidRDefault="00821DE2" w:rsidP="00D361D1">
      <w:pPr>
        <w:jc w:val="both"/>
        <w:rPr>
          <w:rFonts w:ascii="Bookman Old Style" w:hAnsi="Bookman Old Style" w:cs="Times New Roman"/>
        </w:rPr>
      </w:pPr>
    </w:p>
    <w:p w14:paraId="34013D8D" w14:textId="77777777" w:rsidR="00821DE2" w:rsidRPr="00D361D1" w:rsidRDefault="00821DE2" w:rsidP="00D361D1">
      <w:pPr>
        <w:ind w:left="560"/>
        <w:jc w:val="both"/>
        <w:rPr>
          <w:rFonts w:ascii="Bookman Old Style" w:hAnsi="Bookman Old Style" w:cs="Times New Roman"/>
        </w:rPr>
      </w:pPr>
      <w:r w:rsidRPr="00D361D1">
        <w:rPr>
          <w:rFonts w:ascii="Bookman Old Style" w:hAnsi="Bookman Old Style" w:cs="Times New Roman"/>
        </w:rPr>
        <w:t>Provided that the person shall be eligible to submit a resolution plan if such person makes payment of all overdue amounts with interest thereon and charges relating to non-performing asset accounts before submission of resolutio</w:t>
      </w:r>
      <w:r w:rsidR="00B40D4E" w:rsidRPr="00D361D1">
        <w:rPr>
          <w:rFonts w:ascii="Bookman Old Style" w:hAnsi="Bookman Old Style" w:cs="Times New Roman"/>
        </w:rPr>
        <w:t>n plan:</w:t>
      </w:r>
    </w:p>
    <w:p w14:paraId="2EA308B7" w14:textId="77777777" w:rsidR="00821DE2" w:rsidRPr="00D361D1" w:rsidRDefault="00821DE2" w:rsidP="00D361D1">
      <w:pPr>
        <w:ind w:left="560" w:right="20"/>
        <w:jc w:val="both"/>
        <w:rPr>
          <w:rFonts w:ascii="Bookman Old Style" w:hAnsi="Bookman Old Style" w:cs="Times New Roman"/>
        </w:rPr>
      </w:pPr>
      <w:r w:rsidRPr="00D361D1">
        <w:rPr>
          <w:rFonts w:ascii="Bookman Old Style" w:hAnsi="Bookman Old Style" w:cs="Times New Roman"/>
        </w:rPr>
        <w:t>Provided further that nothing in this clause shall apply to a resolution applicant where such applicant is a financial entity and is not a related</w:t>
      </w:r>
      <w:r w:rsidR="00B40D4E" w:rsidRPr="00D361D1">
        <w:rPr>
          <w:rFonts w:ascii="Bookman Old Style" w:hAnsi="Bookman Old Style" w:cs="Times New Roman"/>
        </w:rPr>
        <w:t xml:space="preserve"> party to the corporate debtor.</w:t>
      </w:r>
    </w:p>
    <w:p w14:paraId="3F921AB0" w14:textId="77777777" w:rsidR="00821DE2" w:rsidRPr="00D361D1" w:rsidRDefault="00821DE2" w:rsidP="00D361D1">
      <w:pPr>
        <w:ind w:left="560" w:right="20"/>
        <w:jc w:val="both"/>
        <w:rPr>
          <w:rFonts w:ascii="Bookman Old Style" w:hAnsi="Bookman Old Style" w:cs="Times New Roman"/>
        </w:rPr>
      </w:pPr>
      <w:r w:rsidRPr="00D361D1">
        <w:rPr>
          <w:rFonts w:ascii="Bookman Old Style" w:hAnsi="Bookman Old Style" w:cs="Times New Roman"/>
        </w:rPr>
        <w:t>Explanation I- For the purposes of this proviso, the expression "related party" shall not include a financial entity, regulated by a financial sector regulator, if it is a financial creditor of the corporate debtor and is a related party of the corporate debtor solely on account of conversion or substitution of debt into equity shares or instruments convertible into equity shares, prior to th</w:t>
      </w:r>
      <w:r w:rsidR="00B40D4E" w:rsidRPr="00D361D1">
        <w:rPr>
          <w:rFonts w:ascii="Bookman Old Style" w:hAnsi="Bookman Old Style" w:cs="Times New Roman"/>
        </w:rPr>
        <w:t>e insolvency commencement date.</w:t>
      </w:r>
    </w:p>
    <w:p w14:paraId="6316B358" w14:textId="77777777" w:rsidR="00821DE2" w:rsidRPr="00D361D1" w:rsidRDefault="00821DE2" w:rsidP="00D361D1">
      <w:pPr>
        <w:ind w:left="560" w:right="20"/>
        <w:jc w:val="both"/>
        <w:rPr>
          <w:rFonts w:ascii="Bookman Old Style" w:hAnsi="Bookman Old Style" w:cs="Times New Roman"/>
        </w:rPr>
      </w:pPr>
      <w:r w:rsidRPr="00D361D1">
        <w:rPr>
          <w:rFonts w:ascii="Bookman Old Style" w:hAnsi="Bookman Old Style" w:cs="Times New Roman"/>
        </w:rPr>
        <w:t>Explanation II.— For the purposes of this clause, where a resolution applicant has an account, or an account of a corporate debtor under the management or control of such person or of whom such person is a promoter, classified as non-performing asset and such account was acquired pursuant to a prior resolution plan approved under the Code, then, the provisions of this clause shall not apply to such resolution applicant for a period of three years from the date of approval of such resolution plan by the Adjudic</w:t>
      </w:r>
      <w:r w:rsidR="00B40D4E" w:rsidRPr="00D361D1">
        <w:rPr>
          <w:rFonts w:ascii="Bookman Old Style" w:hAnsi="Bookman Old Style" w:cs="Times New Roman"/>
        </w:rPr>
        <w:t>ating Authority under the Code;</w:t>
      </w:r>
    </w:p>
    <w:p w14:paraId="78EB15E6" w14:textId="77777777" w:rsidR="00821DE2" w:rsidRPr="00D361D1" w:rsidRDefault="00821DE2" w:rsidP="000065A2">
      <w:pPr>
        <w:numPr>
          <w:ilvl w:val="0"/>
          <w:numId w:val="9"/>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has been convicted for any offence punishable with imprisonment –</w:t>
      </w:r>
    </w:p>
    <w:p w14:paraId="6DB41E13" w14:textId="77777777" w:rsidR="00821DE2" w:rsidRPr="00D361D1" w:rsidRDefault="00821DE2" w:rsidP="00762D54">
      <w:pPr>
        <w:spacing w:after="0"/>
        <w:jc w:val="both"/>
        <w:rPr>
          <w:rFonts w:ascii="Bookman Old Style" w:hAnsi="Bookman Old Style" w:cs="Times New Roman"/>
        </w:rPr>
      </w:pPr>
    </w:p>
    <w:p w14:paraId="31F2B31E" w14:textId="77777777" w:rsidR="00821DE2" w:rsidRPr="00D361D1" w:rsidRDefault="00821DE2" w:rsidP="000065A2">
      <w:pPr>
        <w:numPr>
          <w:ilvl w:val="1"/>
          <w:numId w:val="9"/>
        </w:numPr>
        <w:tabs>
          <w:tab w:val="left" w:pos="1140"/>
        </w:tabs>
        <w:spacing w:after="0"/>
        <w:ind w:left="1140" w:right="40" w:hanging="400"/>
        <w:jc w:val="both"/>
        <w:rPr>
          <w:rFonts w:ascii="Bookman Old Style" w:hAnsi="Bookman Old Style" w:cs="Times New Roman"/>
        </w:rPr>
      </w:pPr>
      <w:r w:rsidRPr="00D361D1">
        <w:rPr>
          <w:rFonts w:ascii="Bookman Old Style" w:hAnsi="Bookman Old Style" w:cs="Times New Roman"/>
        </w:rPr>
        <w:t>for two years or more under any Act specified under the Twelfth Schedule of the Code; or</w:t>
      </w:r>
    </w:p>
    <w:p w14:paraId="46CE553F" w14:textId="77777777" w:rsidR="00821DE2" w:rsidRPr="00D361D1" w:rsidRDefault="00821DE2" w:rsidP="00762D54">
      <w:pPr>
        <w:spacing w:after="0"/>
        <w:jc w:val="both"/>
        <w:rPr>
          <w:rFonts w:ascii="Bookman Old Style" w:eastAsia="Times New Roman" w:hAnsi="Bookman Old Style" w:cs="Times New Roman"/>
        </w:rPr>
      </w:pPr>
    </w:p>
    <w:p w14:paraId="74A9396F" w14:textId="77777777" w:rsidR="00821DE2" w:rsidRPr="00D361D1" w:rsidRDefault="00821DE2" w:rsidP="000065A2">
      <w:pPr>
        <w:numPr>
          <w:ilvl w:val="0"/>
          <w:numId w:val="10"/>
        </w:numPr>
        <w:tabs>
          <w:tab w:val="left" w:pos="1140"/>
        </w:tabs>
        <w:spacing w:after="0"/>
        <w:ind w:left="1140" w:hanging="456"/>
        <w:jc w:val="both"/>
        <w:rPr>
          <w:rFonts w:ascii="Bookman Old Style" w:hAnsi="Bookman Old Style" w:cs="Times New Roman"/>
        </w:rPr>
      </w:pPr>
      <w:r w:rsidRPr="00D361D1">
        <w:rPr>
          <w:rFonts w:ascii="Bookman Old Style" w:hAnsi="Bookman Old Style" w:cs="Times New Roman"/>
        </w:rPr>
        <w:t>for seven years or more under any law for the time being in force:</w:t>
      </w:r>
    </w:p>
    <w:p w14:paraId="1B0D5894" w14:textId="77777777" w:rsidR="00821DE2" w:rsidRPr="00D361D1" w:rsidRDefault="00821DE2" w:rsidP="00D361D1">
      <w:pPr>
        <w:jc w:val="both"/>
        <w:rPr>
          <w:rFonts w:ascii="Bookman Old Style" w:eastAsia="Times New Roman" w:hAnsi="Bookman Old Style" w:cs="Times New Roman"/>
        </w:rPr>
      </w:pPr>
    </w:p>
    <w:p w14:paraId="6A0BE5FA" w14:textId="77777777" w:rsidR="00821DE2" w:rsidRPr="00D361D1" w:rsidRDefault="00821DE2" w:rsidP="00D361D1">
      <w:pPr>
        <w:ind w:left="560" w:right="40"/>
        <w:jc w:val="both"/>
        <w:rPr>
          <w:rFonts w:ascii="Bookman Old Style" w:hAnsi="Bookman Old Style" w:cs="Times New Roman"/>
        </w:rPr>
      </w:pPr>
      <w:r w:rsidRPr="00D361D1">
        <w:rPr>
          <w:rFonts w:ascii="Bookman Old Style" w:hAnsi="Bookman Old Style" w:cs="Times New Roman"/>
        </w:rPr>
        <w:t>Provided that this clause shall not apply to a person after the expiry of a period of two years from the date of his release from imprisonment:</w:t>
      </w:r>
    </w:p>
    <w:p w14:paraId="65829B35" w14:textId="77777777" w:rsidR="00821DE2" w:rsidRPr="00D361D1" w:rsidRDefault="00821DE2" w:rsidP="00D361D1">
      <w:pPr>
        <w:jc w:val="both"/>
        <w:rPr>
          <w:rFonts w:ascii="Bookman Old Style" w:eastAsia="Times New Roman" w:hAnsi="Bookman Old Style" w:cs="Times New Roman"/>
        </w:rPr>
      </w:pPr>
    </w:p>
    <w:p w14:paraId="5E8935F7" w14:textId="77777777" w:rsidR="00821DE2" w:rsidRPr="00D361D1" w:rsidRDefault="00821DE2" w:rsidP="00D361D1">
      <w:pPr>
        <w:ind w:left="560" w:right="40"/>
        <w:jc w:val="both"/>
        <w:rPr>
          <w:rFonts w:ascii="Bookman Old Style" w:hAnsi="Bookman Old Style" w:cs="Times New Roman"/>
        </w:rPr>
      </w:pPr>
      <w:r w:rsidRPr="00D361D1">
        <w:rPr>
          <w:rFonts w:ascii="Bookman Old Style" w:hAnsi="Bookman Old Style" w:cs="Times New Roman"/>
        </w:rPr>
        <w:t>Provided further that this clause shall not apply in relation to a connected person referred to in clause (iii) of Explanation I.</w:t>
      </w:r>
    </w:p>
    <w:p w14:paraId="50E82C48" w14:textId="77777777" w:rsidR="00821DE2" w:rsidRPr="00D361D1" w:rsidRDefault="00821DE2" w:rsidP="00D361D1">
      <w:pPr>
        <w:ind w:left="560" w:right="40"/>
        <w:jc w:val="both"/>
        <w:rPr>
          <w:rFonts w:ascii="Bookman Old Style" w:hAnsi="Bookman Old Style" w:cs="Times New Roman"/>
        </w:rPr>
      </w:pPr>
    </w:p>
    <w:p w14:paraId="75F7A10B" w14:textId="77777777" w:rsidR="00821DE2" w:rsidRPr="00D361D1" w:rsidRDefault="00821DE2" w:rsidP="000065A2">
      <w:pPr>
        <w:numPr>
          <w:ilvl w:val="0"/>
          <w:numId w:val="11"/>
        </w:numPr>
        <w:tabs>
          <w:tab w:val="left" w:pos="560"/>
        </w:tabs>
        <w:spacing w:after="0"/>
        <w:ind w:left="560" w:hanging="560"/>
        <w:jc w:val="both"/>
        <w:rPr>
          <w:rFonts w:ascii="Bookman Old Style" w:hAnsi="Bookman Old Style" w:cs="Times New Roman"/>
        </w:rPr>
      </w:pPr>
      <w:bookmarkStart w:id="5" w:name="page14"/>
      <w:bookmarkEnd w:id="5"/>
      <w:r w:rsidRPr="00D361D1">
        <w:rPr>
          <w:rFonts w:ascii="Bookman Old Style" w:hAnsi="Bookman Old Style" w:cs="Times New Roman"/>
        </w:rPr>
        <w:t>Is disqualified to act as a director under Companies Act, 2013;</w:t>
      </w:r>
    </w:p>
    <w:p w14:paraId="37EA0980" w14:textId="77777777" w:rsidR="00821DE2" w:rsidRPr="00D361D1" w:rsidRDefault="00821DE2" w:rsidP="00D361D1">
      <w:pPr>
        <w:jc w:val="both"/>
        <w:rPr>
          <w:rFonts w:ascii="Bookman Old Style" w:hAnsi="Bookman Old Style" w:cs="Times New Roman"/>
        </w:rPr>
      </w:pPr>
    </w:p>
    <w:p w14:paraId="287B398F" w14:textId="77777777" w:rsidR="00821DE2" w:rsidRPr="00D361D1" w:rsidRDefault="00821DE2" w:rsidP="00D361D1">
      <w:pPr>
        <w:ind w:left="560"/>
        <w:jc w:val="both"/>
        <w:rPr>
          <w:rFonts w:ascii="Bookman Old Style" w:hAnsi="Bookman Old Style" w:cs="Times New Roman"/>
        </w:rPr>
      </w:pPr>
      <w:r w:rsidRPr="00D361D1">
        <w:rPr>
          <w:rFonts w:ascii="Bookman Old Style" w:hAnsi="Bookman Old Style" w:cs="Times New Roman"/>
        </w:rPr>
        <w:t>Provided that this clause shall not apply in relation to a connected person referred to in clause</w:t>
      </w:r>
      <w:r w:rsidR="002164CA" w:rsidRPr="00D361D1">
        <w:rPr>
          <w:rFonts w:ascii="Bookman Old Style" w:hAnsi="Bookman Old Style" w:cs="Times New Roman"/>
        </w:rPr>
        <w:t xml:space="preserve"> (iii) </w:t>
      </w:r>
      <w:r w:rsidRPr="00D361D1">
        <w:rPr>
          <w:rFonts w:ascii="Bookman Old Style" w:hAnsi="Bookman Old Style" w:cs="Times New Roman"/>
        </w:rPr>
        <w:t>of Explanation I.</w:t>
      </w:r>
    </w:p>
    <w:p w14:paraId="1A5BF66C" w14:textId="77777777" w:rsidR="00821DE2" w:rsidRPr="00D361D1" w:rsidRDefault="00821DE2" w:rsidP="00D361D1">
      <w:pPr>
        <w:jc w:val="both"/>
        <w:rPr>
          <w:rFonts w:ascii="Bookman Old Style" w:hAnsi="Bookman Old Style" w:cs="Times New Roman"/>
        </w:rPr>
      </w:pPr>
    </w:p>
    <w:p w14:paraId="55094E0C" w14:textId="77777777" w:rsidR="00821DE2" w:rsidRPr="00D361D1" w:rsidRDefault="00821DE2" w:rsidP="000065A2">
      <w:pPr>
        <w:numPr>
          <w:ilvl w:val="0"/>
          <w:numId w:val="11"/>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Is prohibited by the Securities Exchange Board of India from trading in securities or accessing the securities market;</w:t>
      </w:r>
    </w:p>
    <w:p w14:paraId="610400C4" w14:textId="77777777" w:rsidR="00821DE2" w:rsidRPr="00D361D1" w:rsidRDefault="00821DE2" w:rsidP="00D361D1">
      <w:pPr>
        <w:jc w:val="both"/>
        <w:rPr>
          <w:rFonts w:ascii="Bookman Old Style" w:hAnsi="Bookman Old Style" w:cs="Times New Roman"/>
        </w:rPr>
      </w:pPr>
    </w:p>
    <w:p w14:paraId="719E5A4F" w14:textId="77777777" w:rsidR="00821DE2" w:rsidRPr="00D361D1" w:rsidRDefault="00496191" w:rsidP="000065A2">
      <w:pPr>
        <w:numPr>
          <w:ilvl w:val="0"/>
          <w:numId w:val="11"/>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h</w:t>
      </w:r>
      <w:r w:rsidR="00821DE2" w:rsidRPr="00D361D1">
        <w:rPr>
          <w:rFonts w:ascii="Bookman Old Style" w:hAnsi="Bookman Old Style" w:cs="Times New Roman"/>
        </w:rPr>
        <w:t>as been a promoter or in the management or control of the Company in which a preferential transaction, undervalued transaction, extortionate credit transaction or fraudulent transaction has taken place and in respect of which an order has been made by the Adjudicating Authority under the Code;</w:t>
      </w:r>
    </w:p>
    <w:p w14:paraId="62FB733F" w14:textId="77777777" w:rsidR="00821DE2" w:rsidRPr="00D361D1" w:rsidRDefault="00821DE2" w:rsidP="00D361D1">
      <w:pPr>
        <w:jc w:val="both"/>
        <w:rPr>
          <w:rFonts w:ascii="Bookman Old Style" w:hAnsi="Bookman Old Style" w:cs="Times New Roman"/>
        </w:rPr>
      </w:pPr>
    </w:p>
    <w:p w14:paraId="63811D1D" w14:textId="77777777" w:rsidR="00821DE2" w:rsidRPr="00D361D1" w:rsidRDefault="00821DE2" w:rsidP="00D361D1">
      <w:pPr>
        <w:ind w:left="560" w:right="20"/>
        <w:jc w:val="both"/>
        <w:rPr>
          <w:rFonts w:ascii="Bookman Old Style" w:hAnsi="Bookman Old Style" w:cs="Times New Roman"/>
        </w:rPr>
      </w:pPr>
      <w:r w:rsidRPr="00D361D1">
        <w:rPr>
          <w:rFonts w:ascii="Bookman Old Style" w:hAnsi="Bookman Old Style" w:cs="Times New Roman"/>
        </w:rPr>
        <w:t>Provided that this clause shall not apply if a preferential transaction, undervalued transaction, extortionate credit transaction or fraudulent transaction has taken place prior to the acquisition of the corporate debtor by the resolution applicant pursuant to a resolution plan approved under this Code or pursuant to a scheme or plan approved by a financial sector regulator or a court, and such resolution applicant has not otherwise contributed to the preferential transaction, undervalued transaction, extortionate credit transaction or fraudulent</w:t>
      </w:r>
      <w:r w:rsidR="00B40D4E" w:rsidRPr="00D361D1">
        <w:rPr>
          <w:rFonts w:ascii="Bookman Old Style" w:hAnsi="Bookman Old Style" w:cs="Times New Roman"/>
        </w:rPr>
        <w:t xml:space="preserve"> transaction;</w:t>
      </w:r>
    </w:p>
    <w:p w14:paraId="6B46CA95" w14:textId="77777777" w:rsidR="00821DE2" w:rsidRPr="00D361D1" w:rsidRDefault="00821DE2" w:rsidP="000065A2">
      <w:pPr>
        <w:numPr>
          <w:ilvl w:val="0"/>
          <w:numId w:val="11"/>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has executed a guarantee in favor of a creditor in respect of a corporate debtor against which an application for insolvency resolution made by such creditor has been admitted under this Code and such guarantee has been invoked by the creditor and remains unpaid in full or part</w:t>
      </w:r>
    </w:p>
    <w:p w14:paraId="15D6A94C" w14:textId="77777777" w:rsidR="00821DE2" w:rsidRPr="00D361D1" w:rsidRDefault="00821DE2" w:rsidP="00D361D1">
      <w:pPr>
        <w:jc w:val="both"/>
        <w:rPr>
          <w:rFonts w:ascii="Bookman Old Style" w:hAnsi="Bookman Old Style" w:cs="Times New Roman"/>
        </w:rPr>
      </w:pPr>
    </w:p>
    <w:p w14:paraId="67298320" w14:textId="77777777" w:rsidR="00821DE2" w:rsidRPr="00D361D1" w:rsidRDefault="00821DE2" w:rsidP="000065A2">
      <w:pPr>
        <w:numPr>
          <w:ilvl w:val="0"/>
          <w:numId w:val="11"/>
        </w:numPr>
        <w:tabs>
          <w:tab w:val="left" w:pos="560"/>
        </w:tabs>
        <w:spacing w:after="0"/>
        <w:ind w:left="560" w:right="240" w:hanging="560"/>
        <w:jc w:val="both"/>
        <w:rPr>
          <w:rFonts w:ascii="Bookman Old Style" w:hAnsi="Bookman Old Style" w:cs="Times New Roman"/>
        </w:rPr>
      </w:pPr>
      <w:r w:rsidRPr="00D361D1">
        <w:rPr>
          <w:rFonts w:ascii="Bookman Old Style" w:hAnsi="Bookman Old Style" w:cs="Times New Roman"/>
        </w:rPr>
        <w:t>is subject to any disability, corresponding to clauses (a) to (h), under any law in a jurisdiction outside India; or</w:t>
      </w:r>
    </w:p>
    <w:p w14:paraId="3E985D82" w14:textId="77777777" w:rsidR="00821DE2" w:rsidRPr="00D361D1" w:rsidRDefault="00821DE2" w:rsidP="00D361D1">
      <w:pPr>
        <w:jc w:val="both"/>
        <w:rPr>
          <w:rFonts w:ascii="Bookman Old Style" w:hAnsi="Bookman Old Style" w:cs="Times New Roman"/>
        </w:rPr>
      </w:pPr>
    </w:p>
    <w:p w14:paraId="764819DE" w14:textId="77777777" w:rsidR="00821DE2" w:rsidRPr="00D361D1" w:rsidRDefault="00821DE2" w:rsidP="000065A2">
      <w:pPr>
        <w:numPr>
          <w:ilvl w:val="0"/>
          <w:numId w:val="11"/>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has a connected person not eligible under clauses (a) to (</w:t>
      </w:r>
      <w:proofErr w:type="spellStart"/>
      <w:r w:rsidRPr="00D361D1">
        <w:rPr>
          <w:rFonts w:ascii="Bookman Old Style" w:hAnsi="Bookman Old Style" w:cs="Times New Roman"/>
        </w:rPr>
        <w:t>i</w:t>
      </w:r>
      <w:proofErr w:type="spellEnd"/>
      <w:r w:rsidRPr="00D361D1">
        <w:rPr>
          <w:rFonts w:ascii="Bookman Old Style" w:hAnsi="Bookman Old Style" w:cs="Times New Roman"/>
        </w:rPr>
        <w:t>).</w:t>
      </w:r>
    </w:p>
    <w:p w14:paraId="47154B17" w14:textId="77777777" w:rsidR="00821DE2" w:rsidRPr="00D361D1" w:rsidRDefault="00821DE2" w:rsidP="00D361D1">
      <w:pPr>
        <w:jc w:val="both"/>
        <w:rPr>
          <w:rFonts w:ascii="Bookman Old Style" w:hAnsi="Bookman Old Style" w:cs="Times New Roman"/>
        </w:rPr>
      </w:pPr>
    </w:p>
    <w:p w14:paraId="16EE8B7F" w14:textId="77777777" w:rsidR="00821DE2" w:rsidRPr="00D361D1" w:rsidRDefault="00821DE2" w:rsidP="00D361D1">
      <w:pPr>
        <w:ind w:left="560"/>
        <w:jc w:val="both"/>
        <w:rPr>
          <w:rFonts w:ascii="Bookman Old Style" w:hAnsi="Bookman Old Style" w:cs="Times New Roman"/>
        </w:rPr>
      </w:pPr>
      <w:r w:rsidRPr="00D361D1">
        <w:rPr>
          <w:rFonts w:ascii="Bookman Old Style" w:hAnsi="Bookman Old Style" w:cs="Times New Roman"/>
        </w:rPr>
        <w:t>Explanation I — For the purposes of this clause, the expression "connected person" means</w:t>
      </w:r>
      <w:r w:rsidR="00B40D4E" w:rsidRPr="00D361D1">
        <w:rPr>
          <w:rFonts w:ascii="Bookman Old Style" w:hAnsi="Bookman Old Style" w:cs="Times New Roman"/>
        </w:rPr>
        <w:t>—</w:t>
      </w:r>
    </w:p>
    <w:p w14:paraId="586A4E51" w14:textId="77777777" w:rsidR="00821DE2" w:rsidRPr="00D361D1" w:rsidRDefault="00821DE2" w:rsidP="000065A2">
      <w:pPr>
        <w:numPr>
          <w:ilvl w:val="1"/>
          <w:numId w:val="12"/>
        </w:numPr>
        <w:tabs>
          <w:tab w:val="left" w:pos="1280"/>
        </w:tabs>
        <w:spacing w:after="0" w:line="240" w:lineRule="auto"/>
        <w:ind w:left="1280" w:right="20" w:hanging="713"/>
        <w:jc w:val="both"/>
        <w:rPr>
          <w:rFonts w:ascii="Bookman Old Style" w:hAnsi="Bookman Old Style" w:cs="Times New Roman"/>
        </w:rPr>
      </w:pPr>
      <w:r w:rsidRPr="00D361D1">
        <w:rPr>
          <w:rFonts w:ascii="Bookman Old Style" w:hAnsi="Bookman Old Style" w:cs="Times New Roman"/>
        </w:rPr>
        <w:t>any person who is the promoter or in the management or control of the resolution applicant; or</w:t>
      </w:r>
    </w:p>
    <w:p w14:paraId="014B68B3" w14:textId="77777777" w:rsidR="00821DE2" w:rsidRPr="00D361D1" w:rsidRDefault="00821DE2" w:rsidP="00762D54">
      <w:pPr>
        <w:spacing w:line="240" w:lineRule="auto"/>
        <w:jc w:val="both"/>
        <w:rPr>
          <w:rFonts w:ascii="Bookman Old Style" w:hAnsi="Bookman Old Style" w:cs="Times New Roman"/>
        </w:rPr>
      </w:pPr>
    </w:p>
    <w:p w14:paraId="44FC4463" w14:textId="77777777" w:rsidR="00821DE2" w:rsidRPr="00D361D1" w:rsidRDefault="00821DE2" w:rsidP="000065A2">
      <w:pPr>
        <w:numPr>
          <w:ilvl w:val="1"/>
          <w:numId w:val="12"/>
        </w:numPr>
        <w:tabs>
          <w:tab w:val="left" w:pos="1280"/>
        </w:tabs>
        <w:spacing w:after="0" w:line="240" w:lineRule="auto"/>
        <w:ind w:left="1280" w:right="20" w:hanging="713"/>
        <w:jc w:val="both"/>
        <w:rPr>
          <w:rFonts w:ascii="Bookman Old Style" w:hAnsi="Bookman Old Style" w:cs="Times New Roman"/>
        </w:rPr>
      </w:pPr>
      <w:r w:rsidRPr="00D361D1">
        <w:rPr>
          <w:rFonts w:ascii="Bookman Old Style" w:hAnsi="Bookman Old Style" w:cs="Times New Roman"/>
        </w:rPr>
        <w:t>any person who shall be the promoter or in management or control of the business of the corporate debtor during the implementation of the resolution plan; or</w:t>
      </w:r>
    </w:p>
    <w:p w14:paraId="1CD86DFF" w14:textId="77777777" w:rsidR="00821DE2" w:rsidRPr="00D361D1" w:rsidRDefault="00821DE2" w:rsidP="00762D54">
      <w:pPr>
        <w:spacing w:line="240" w:lineRule="auto"/>
        <w:jc w:val="both"/>
        <w:rPr>
          <w:rFonts w:ascii="Bookman Old Style" w:hAnsi="Bookman Old Style" w:cs="Times New Roman"/>
        </w:rPr>
      </w:pPr>
    </w:p>
    <w:p w14:paraId="3600A162" w14:textId="77777777" w:rsidR="00821DE2" w:rsidRPr="00D361D1" w:rsidRDefault="00821DE2" w:rsidP="000065A2">
      <w:pPr>
        <w:numPr>
          <w:ilvl w:val="1"/>
          <w:numId w:val="12"/>
        </w:numPr>
        <w:tabs>
          <w:tab w:val="left" w:pos="1280"/>
        </w:tabs>
        <w:spacing w:after="0" w:line="240" w:lineRule="auto"/>
        <w:ind w:left="1280" w:right="20" w:hanging="713"/>
        <w:jc w:val="both"/>
        <w:rPr>
          <w:rFonts w:ascii="Bookman Old Style" w:hAnsi="Bookman Old Style" w:cs="Times New Roman"/>
        </w:rPr>
      </w:pPr>
      <w:r w:rsidRPr="00D361D1">
        <w:rPr>
          <w:rFonts w:ascii="Bookman Old Style" w:hAnsi="Bookman Old Style" w:cs="Times New Roman"/>
        </w:rPr>
        <w:t>the holding company, subsidiary company, associate company or related party of a person referred to in clauses (</w:t>
      </w:r>
      <w:proofErr w:type="spellStart"/>
      <w:r w:rsidRPr="00D361D1">
        <w:rPr>
          <w:rFonts w:ascii="Bookman Old Style" w:hAnsi="Bookman Old Style" w:cs="Times New Roman"/>
        </w:rPr>
        <w:t>i</w:t>
      </w:r>
      <w:proofErr w:type="spellEnd"/>
      <w:r w:rsidRPr="00D361D1">
        <w:rPr>
          <w:rFonts w:ascii="Bookman Old Style" w:hAnsi="Bookman Old Style" w:cs="Times New Roman"/>
        </w:rPr>
        <w:t>) and (ii):</w:t>
      </w:r>
    </w:p>
    <w:p w14:paraId="513C0CF5" w14:textId="77777777" w:rsidR="00821DE2" w:rsidRPr="00D361D1" w:rsidRDefault="00821DE2" w:rsidP="00D361D1">
      <w:pPr>
        <w:jc w:val="both"/>
        <w:rPr>
          <w:rFonts w:ascii="Bookman Old Style" w:eastAsia="Times New Roman" w:hAnsi="Bookman Old Style" w:cs="Times New Roman"/>
        </w:rPr>
      </w:pPr>
    </w:p>
    <w:p w14:paraId="07CA037A" w14:textId="77777777" w:rsidR="00821DE2" w:rsidRPr="00D361D1" w:rsidRDefault="00821DE2" w:rsidP="00D361D1">
      <w:pPr>
        <w:ind w:left="560" w:right="20"/>
        <w:jc w:val="both"/>
        <w:rPr>
          <w:rFonts w:ascii="Bookman Old Style" w:hAnsi="Bookman Old Style" w:cs="Times New Roman"/>
        </w:rPr>
      </w:pPr>
      <w:r w:rsidRPr="00D361D1">
        <w:rPr>
          <w:rFonts w:ascii="Bookman Old Style" w:hAnsi="Bookman Old Style" w:cs="Times New Roman"/>
        </w:rPr>
        <w:t>Provided that nothing in clause (iii) of Explanation I shall apply to a resolution applicant where such applicant is a financial entity and is not a related</w:t>
      </w:r>
      <w:r w:rsidR="00344022" w:rsidRPr="00D361D1">
        <w:rPr>
          <w:rFonts w:ascii="Bookman Old Style" w:hAnsi="Bookman Old Style" w:cs="Times New Roman"/>
        </w:rPr>
        <w:t xml:space="preserve"> party of the corporate debtor:</w:t>
      </w:r>
    </w:p>
    <w:p w14:paraId="6BF40515" w14:textId="77777777" w:rsidR="00821DE2" w:rsidRPr="00D361D1" w:rsidRDefault="00821DE2" w:rsidP="00D361D1">
      <w:pPr>
        <w:ind w:left="560" w:right="20"/>
        <w:jc w:val="both"/>
        <w:rPr>
          <w:rFonts w:ascii="Bookman Old Style" w:hAnsi="Bookman Old Style" w:cs="Times New Roman"/>
        </w:rPr>
      </w:pPr>
      <w:r w:rsidRPr="00D361D1">
        <w:rPr>
          <w:rFonts w:ascii="Bookman Old Style" w:hAnsi="Bookman Old Style" w:cs="Times New Roman"/>
        </w:rPr>
        <w:t>Provided further that the expression "related party" shall not include a financial entity, regulated by a financial sector regulator, if it is a financial creditor of the corporate debtor and is a related party of the corporate debtor solely on account of conversion or substitution of debt into equity shares or instruments convertible into equity shares, prior to the insolvency commencement date;</w:t>
      </w:r>
    </w:p>
    <w:p w14:paraId="0B73E574" w14:textId="77777777" w:rsidR="00821DE2" w:rsidRPr="00D361D1" w:rsidRDefault="00821DE2" w:rsidP="00D361D1">
      <w:pPr>
        <w:ind w:left="560"/>
        <w:jc w:val="both"/>
        <w:rPr>
          <w:rFonts w:ascii="Bookman Old Style" w:hAnsi="Bookman Old Style" w:cs="Times New Roman"/>
        </w:rPr>
      </w:pPr>
      <w:r w:rsidRPr="00D361D1">
        <w:rPr>
          <w:rFonts w:ascii="Bookman Old Style" w:hAnsi="Bookman Old Style" w:cs="Times New Roman"/>
        </w:rPr>
        <w:t xml:space="preserve">Explanation II—For the purposes of this section, "financial entity" shall mean the following entities which meet such criteria or conditions as the Central Government may, in consultation with the financial sector regulator, notify in this behalf, namely: </w:t>
      </w:r>
      <w:r w:rsidR="00344022" w:rsidRPr="00D361D1">
        <w:rPr>
          <w:rFonts w:ascii="Bookman Old Style" w:hAnsi="Bookman Old Style" w:cs="Times New Roman"/>
        </w:rPr>
        <w:t>—</w:t>
      </w:r>
    </w:p>
    <w:p w14:paraId="78363920" w14:textId="77777777" w:rsidR="00821DE2" w:rsidRPr="00D361D1" w:rsidRDefault="00821DE2" w:rsidP="000065A2">
      <w:pPr>
        <w:numPr>
          <w:ilvl w:val="0"/>
          <w:numId w:val="13"/>
        </w:numPr>
        <w:tabs>
          <w:tab w:val="left" w:pos="1140"/>
        </w:tabs>
        <w:spacing w:after="0"/>
        <w:ind w:left="1140" w:hanging="573"/>
        <w:jc w:val="both"/>
        <w:rPr>
          <w:rFonts w:ascii="Bookman Old Style" w:hAnsi="Bookman Old Style" w:cs="Times New Roman"/>
        </w:rPr>
      </w:pPr>
      <w:r w:rsidRPr="00D361D1">
        <w:rPr>
          <w:rFonts w:ascii="Bookman Old Style" w:hAnsi="Bookman Old Style" w:cs="Times New Roman"/>
        </w:rPr>
        <w:t>a scheduled bank;</w:t>
      </w:r>
    </w:p>
    <w:p w14:paraId="533A8459" w14:textId="77777777" w:rsidR="00821DE2" w:rsidRPr="00D361D1" w:rsidRDefault="00821DE2" w:rsidP="00D361D1">
      <w:pPr>
        <w:jc w:val="both"/>
        <w:rPr>
          <w:rFonts w:ascii="Bookman Old Style" w:eastAsia="Times New Roman" w:hAnsi="Bookman Old Style" w:cs="Times New Roman"/>
        </w:rPr>
      </w:pPr>
      <w:bookmarkStart w:id="6" w:name="page15"/>
      <w:bookmarkEnd w:id="6"/>
    </w:p>
    <w:p w14:paraId="06F430C3" w14:textId="77777777" w:rsidR="00821DE2" w:rsidRPr="00D361D1" w:rsidRDefault="00821DE2" w:rsidP="000065A2">
      <w:pPr>
        <w:numPr>
          <w:ilvl w:val="0"/>
          <w:numId w:val="14"/>
        </w:numPr>
        <w:tabs>
          <w:tab w:val="left" w:pos="1140"/>
        </w:tabs>
        <w:spacing w:after="0"/>
        <w:ind w:left="1140" w:right="6" w:hanging="573"/>
        <w:jc w:val="both"/>
        <w:rPr>
          <w:rFonts w:ascii="Bookman Old Style" w:hAnsi="Bookman Old Style" w:cs="Times New Roman"/>
        </w:rPr>
      </w:pPr>
      <w:r w:rsidRPr="00D361D1">
        <w:rPr>
          <w:rFonts w:ascii="Bookman Old Style" w:hAnsi="Bookman Old Style" w:cs="Times New Roman"/>
        </w:rPr>
        <w:t xml:space="preserve">any entity regulated by a foreign central bank or a securities market regulator or other financial sector regulator of a jurisdiction outside India which jurisdiction is compliant with the Financial Action Task Force Standards and is a signatory to the International </w:t>
      </w:r>
      <w:proofErr w:type="spellStart"/>
      <w:r w:rsidRPr="00D361D1">
        <w:rPr>
          <w:rFonts w:ascii="Bookman Old Style" w:hAnsi="Bookman Old Style" w:cs="Times New Roman"/>
        </w:rPr>
        <w:t>Organisation</w:t>
      </w:r>
      <w:proofErr w:type="spellEnd"/>
      <w:r w:rsidRPr="00D361D1">
        <w:rPr>
          <w:rFonts w:ascii="Bookman Old Style" w:hAnsi="Bookman Old Style" w:cs="Times New Roman"/>
        </w:rPr>
        <w:t xml:space="preserve"> of Securities Commissions Multilateral Memorandum of Understanding;</w:t>
      </w:r>
    </w:p>
    <w:p w14:paraId="60FF67EE" w14:textId="77777777" w:rsidR="00821DE2" w:rsidRPr="00D361D1" w:rsidRDefault="00821DE2" w:rsidP="00D361D1">
      <w:pPr>
        <w:jc w:val="both"/>
        <w:rPr>
          <w:rFonts w:ascii="Bookman Old Style" w:hAnsi="Bookman Old Style" w:cs="Times New Roman"/>
        </w:rPr>
      </w:pPr>
    </w:p>
    <w:p w14:paraId="4142ED0D" w14:textId="77777777" w:rsidR="00821DE2" w:rsidRPr="00D361D1" w:rsidRDefault="00821DE2" w:rsidP="000065A2">
      <w:pPr>
        <w:numPr>
          <w:ilvl w:val="0"/>
          <w:numId w:val="14"/>
        </w:numPr>
        <w:tabs>
          <w:tab w:val="left" w:pos="1140"/>
        </w:tabs>
        <w:spacing w:after="0"/>
        <w:ind w:left="1140" w:right="6" w:hanging="573"/>
        <w:jc w:val="both"/>
        <w:rPr>
          <w:rFonts w:ascii="Bookman Old Style" w:hAnsi="Bookman Old Style" w:cs="Times New Roman"/>
        </w:rPr>
      </w:pPr>
      <w:r w:rsidRPr="00D361D1">
        <w:rPr>
          <w:rFonts w:ascii="Bookman Old Style" w:hAnsi="Bookman Old Style" w:cs="Times New Roman"/>
        </w:rPr>
        <w:t>any investment vehicle, registered foreign institutional investor, registered foreign portfolio investor or a foreign venture capital investor, where the terms shall have the meaning assigned to them in regulation 2 of the Foreign Exchange Management (Transfer or Issue of Security by a Person Resident Outside India) Regulations, 2017 made under the Foreign Exchange Management Act, 1999 (42 of</w:t>
      </w:r>
      <w:r w:rsidR="001F2922" w:rsidRPr="00D361D1">
        <w:rPr>
          <w:rFonts w:ascii="Bookman Old Style" w:hAnsi="Bookman Old Style" w:cs="Times New Roman"/>
        </w:rPr>
        <w:t xml:space="preserve"> </w:t>
      </w:r>
      <w:r w:rsidRPr="00D361D1">
        <w:rPr>
          <w:rFonts w:ascii="Bookman Old Style" w:hAnsi="Bookman Old Style" w:cs="Times New Roman"/>
        </w:rPr>
        <w:t>1999);</w:t>
      </w:r>
    </w:p>
    <w:p w14:paraId="3F8CF286" w14:textId="77777777" w:rsidR="00821DE2" w:rsidRPr="00D361D1" w:rsidRDefault="00821DE2" w:rsidP="00D361D1">
      <w:pPr>
        <w:jc w:val="both"/>
        <w:rPr>
          <w:rFonts w:ascii="Bookman Old Style" w:hAnsi="Bookman Old Style" w:cs="Times New Roman"/>
        </w:rPr>
      </w:pPr>
    </w:p>
    <w:p w14:paraId="1D40E09D" w14:textId="77777777" w:rsidR="00821DE2" w:rsidRPr="00D361D1" w:rsidRDefault="00821DE2" w:rsidP="000065A2">
      <w:pPr>
        <w:numPr>
          <w:ilvl w:val="0"/>
          <w:numId w:val="14"/>
        </w:numPr>
        <w:tabs>
          <w:tab w:val="left" w:pos="1140"/>
        </w:tabs>
        <w:spacing w:after="0"/>
        <w:ind w:left="1140" w:right="6" w:hanging="573"/>
        <w:jc w:val="both"/>
        <w:rPr>
          <w:rFonts w:ascii="Bookman Old Style" w:hAnsi="Bookman Old Style" w:cs="Times New Roman"/>
        </w:rPr>
      </w:pPr>
      <w:r w:rsidRPr="00D361D1">
        <w:rPr>
          <w:rFonts w:ascii="Bookman Old Style" w:hAnsi="Bookman Old Style" w:cs="Times New Roman"/>
        </w:rPr>
        <w:t xml:space="preserve">an asset reconstruction company register with the Reserve Bank of India under section 3 of the </w:t>
      </w:r>
      <w:proofErr w:type="spellStart"/>
      <w:r w:rsidRPr="00D361D1">
        <w:rPr>
          <w:rFonts w:ascii="Bookman Old Style" w:hAnsi="Bookman Old Style" w:cs="Times New Roman"/>
        </w:rPr>
        <w:t>Securitisation</w:t>
      </w:r>
      <w:proofErr w:type="spellEnd"/>
      <w:r w:rsidRPr="00D361D1">
        <w:rPr>
          <w:rFonts w:ascii="Bookman Old Style" w:hAnsi="Bookman Old Style" w:cs="Times New Roman"/>
        </w:rPr>
        <w:t xml:space="preserve"> and Reconstruction of Financial Assets and Enforcement of Security Interest Act, 2002 (54 of 2002);</w:t>
      </w:r>
    </w:p>
    <w:p w14:paraId="5CF5AA05" w14:textId="77777777" w:rsidR="00821DE2" w:rsidRPr="00D361D1" w:rsidRDefault="00821DE2" w:rsidP="00D361D1">
      <w:pPr>
        <w:jc w:val="both"/>
        <w:rPr>
          <w:rFonts w:ascii="Bookman Old Style" w:hAnsi="Bookman Old Style" w:cs="Times New Roman"/>
        </w:rPr>
      </w:pPr>
    </w:p>
    <w:p w14:paraId="57886A7D" w14:textId="77777777" w:rsidR="00821DE2" w:rsidRPr="00D361D1" w:rsidRDefault="00821DE2" w:rsidP="000065A2">
      <w:pPr>
        <w:numPr>
          <w:ilvl w:val="0"/>
          <w:numId w:val="14"/>
        </w:numPr>
        <w:tabs>
          <w:tab w:val="left" w:pos="1140"/>
        </w:tabs>
        <w:spacing w:after="0"/>
        <w:ind w:left="1140" w:hanging="573"/>
        <w:jc w:val="both"/>
        <w:rPr>
          <w:rFonts w:ascii="Bookman Old Style" w:hAnsi="Bookman Old Style" w:cs="Times New Roman"/>
        </w:rPr>
      </w:pPr>
      <w:r w:rsidRPr="00D361D1">
        <w:rPr>
          <w:rFonts w:ascii="Bookman Old Style" w:hAnsi="Bookman Old Style" w:cs="Times New Roman"/>
        </w:rPr>
        <w:t>an Alternate Investment Fund registered with Securities and Exchange Board of India;</w:t>
      </w:r>
    </w:p>
    <w:p w14:paraId="276A3419" w14:textId="77777777" w:rsidR="000E2F59" w:rsidRPr="00D361D1" w:rsidRDefault="000E2F59" w:rsidP="00D361D1">
      <w:pPr>
        <w:tabs>
          <w:tab w:val="left" w:pos="1140"/>
        </w:tabs>
        <w:spacing w:after="0"/>
        <w:ind w:left="1140"/>
        <w:jc w:val="both"/>
        <w:rPr>
          <w:rFonts w:ascii="Bookman Old Style" w:hAnsi="Bookman Old Style" w:cs="Times New Roman"/>
        </w:rPr>
      </w:pPr>
    </w:p>
    <w:p w14:paraId="305D7222" w14:textId="77777777" w:rsidR="00821DE2" w:rsidRPr="00D361D1" w:rsidRDefault="00821DE2" w:rsidP="000065A2">
      <w:pPr>
        <w:numPr>
          <w:ilvl w:val="0"/>
          <w:numId w:val="14"/>
        </w:numPr>
        <w:tabs>
          <w:tab w:val="left" w:pos="1140"/>
        </w:tabs>
        <w:spacing w:after="0"/>
        <w:ind w:left="1140" w:hanging="573"/>
        <w:jc w:val="both"/>
        <w:rPr>
          <w:rFonts w:ascii="Bookman Old Style" w:hAnsi="Bookman Old Style" w:cs="Times New Roman"/>
        </w:rPr>
      </w:pPr>
      <w:r w:rsidRPr="00D361D1">
        <w:rPr>
          <w:rFonts w:ascii="Bookman Old Style" w:hAnsi="Bookman Old Style" w:cs="Times New Roman"/>
        </w:rPr>
        <w:t>such categories of persons as may be notified by the Central Government.</w:t>
      </w:r>
    </w:p>
    <w:p w14:paraId="0BF04E08" w14:textId="77777777" w:rsidR="00821DE2" w:rsidRPr="00D361D1" w:rsidRDefault="00821DE2" w:rsidP="00D361D1">
      <w:pPr>
        <w:jc w:val="both"/>
        <w:rPr>
          <w:rFonts w:ascii="Bookman Old Style" w:eastAsia="Times New Roman" w:hAnsi="Bookman Old Style" w:cs="Times New Roman"/>
        </w:rPr>
      </w:pPr>
    </w:p>
    <w:p w14:paraId="1CEE4DEB" w14:textId="77777777" w:rsidR="00656FBE" w:rsidRDefault="00656FBE" w:rsidP="00D361D1">
      <w:pPr>
        <w:ind w:right="6"/>
        <w:jc w:val="both"/>
        <w:rPr>
          <w:rFonts w:ascii="Bookman Old Style" w:hAnsi="Bookman Old Style" w:cs="Times New Roman"/>
        </w:rPr>
      </w:pPr>
    </w:p>
    <w:p w14:paraId="7D2FEF02" w14:textId="77777777" w:rsidR="008C4F06" w:rsidRPr="00D361D1" w:rsidRDefault="008C4F06" w:rsidP="00D361D1">
      <w:pPr>
        <w:ind w:right="6"/>
        <w:jc w:val="both"/>
        <w:rPr>
          <w:rFonts w:ascii="Bookman Old Style" w:hAnsi="Bookman Old Style" w:cs="Times New Roman"/>
        </w:rPr>
      </w:pPr>
    </w:p>
    <w:p w14:paraId="32F11A3C" w14:textId="77777777" w:rsidR="003C17F5" w:rsidRPr="00D361D1" w:rsidRDefault="003C17F5" w:rsidP="00D361D1">
      <w:pPr>
        <w:ind w:right="6"/>
        <w:jc w:val="both"/>
        <w:rPr>
          <w:rFonts w:ascii="Bookman Old Style" w:hAnsi="Bookman Old Style" w:cs="Times New Roman"/>
        </w:rPr>
      </w:pPr>
      <w:r w:rsidRPr="00D361D1">
        <w:rPr>
          <w:rFonts w:ascii="Bookman Old Style" w:hAnsi="Bookman Old Style" w:cs="Times New Roman"/>
        </w:rPr>
        <w:t>Sec 29A Undertaking has to be in the form of an affidavit on a stamp paper of appropriate amount as per the stamp act applicable to the state of execution</w:t>
      </w:r>
      <w:r w:rsidR="00496191" w:rsidRPr="00D361D1">
        <w:rPr>
          <w:rFonts w:ascii="Bookman Old Style" w:hAnsi="Bookman Old Style" w:cs="Times New Roman"/>
        </w:rPr>
        <w:t>.</w:t>
      </w:r>
    </w:p>
    <w:p w14:paraId="66884909" w14:textId="77777777" w:rsidR="00915C48" w:rsidRPr="00D361D1" w:rsidRDefault="00915C48" w:rsidP="00D361D1">
      <w:pPr>
        <w:jc w:val="both"/>
        <w:rPr>
          <w:rFonts w:ascii="Bookman Old Style" w:hAnsi="Bookman Old Style" w:cs="Times New Roman"/>
          <w:b/>
        </w:rPr>
      </w:pPr>
      <w:r w:rsidRPr="00D361D1">
        <w:rPr>
          <w:rFonts w:ascii="Bookman Old Style" w:hAnsi="Bookman Old Style" w:cs="Times New Roman"/>
        </w:rPr>
        <w:br w:type="page"/>
      </w:r>
      <w:r w:rsidRPr="00D361D1">
        <w:rPr>
          <w:rFonts w:ascii="Bookman Old Style" w:hAnsi="Bookman Old Style" w:cs="Times New Roman"/>
          <w:b/>
        </w:rPr>
        <w:t>ANNEXURE D</w:t>
      </w:r>
    </w:p>
    <w:p w14:paraId="1566C4ED" w14:textId="77777777" w:rsidR="00915C48" w:rsidRPr="00D361D1" w:rsidRDefault="00915C48" w:rsidP="00D361D1">
      <w:pPr>
        <w:ind w:right="20"/>
        <w:jc w:val="both"/>
        <w:rPr>
          <w:rFonts w:ascii="Bookman Old Style" w:hAnsi="Bookman Old Style" w:cs="Times New Roman"/>
          <w:b/>
          <w:u w:val="single"/>
        </w:rPr>
      </w:pPr>
      <w:r w:rsidRPr="00D361D1">
        <w:rPr>
          <w:rFonts w:ascii="Bookman Old Style" w:hAnsi="Bookman Old Style" w:cs="Times New Roman"/>
          <w:b/>
          <w:u w:val="single"/>
        </w:rPr>
        <w:t>FORMAT OF UNDERTAKING</w:t>
      </w:r>
    </w:p>
    <w:p w14:paraId="229D65BB" w14:textId="77777777" w:rsidR="00915C48" w:rsidRPr="00D361D1" w:rsidRDefault="00915C48" w:rsidP="00D361D1">
      <w:pPr>
        <w:ind w:right="20"/>
        <w:jc w:val="both"/>
        <w:rPr>
          <w:rFonts w:ascii="Bookman Old Style" w:hAnsi="Bookman Old Style" w:cs="Times New Roman"/>
          <w:b/>
          <w:u w:val="single"/>
        </w:rPr>
      </w:pPr>
      <w:r w:rsidRPr="00D361D1">
        <w:rPr>
          <w:rFonts w:ascii="Bookman Old Style" w:hAnsi="Bookman Old Style" w:cs="Times New Roman"/>
          <w:b/>
          <w:u w:val="single"/>
        </w:rPr>
        <w:t>(to be signed by each investor separately as well in</w:t>
      </w:r>
      <w:r w:rsidR="00062670">
        <w:rPr>
          <w:rFonts w:ascii="Bookman Old Style" w:hAnsi="Bookman Old Style" w:cs="Times New Roman"/>
          <w:b/>
          <w:u w:val="single"/>
        </w:rPr>
        <w:t xml:space="preserve"> </w:t>
      </w:r>
      <w:r w:rsidRPr="00D361D1">
        <w:rPr>
          <w:rFonts w:ascii="Bookman Old Style" w:hAnsi="Bookman Old Style" w:cs="Times New Roman"/>
          <w:b/>
          <w:u w:val="single"/>
        </w:rPr>
        <w:t>case of joint investors in addition to Joint undertaking)</w:t>
      </w:r>
    </w:p>
    <w:p w14:paraId="0B54822A" w14:textId="77777777" w:rsidR="00915C48" w:rsidRPr="00D361D1" w:rsidRDefault="00915C48" w:rsidP="00D361D1">
      <w:pPr>
        <w:jc w:val="both"/>
        <w:rPr>
          <w:rFonts w:ascii="Bookman Old Style" w:eastAsia="Times New Roman" w:hAnsi="Bookman Old Style" w:cs="Times New Roman"/>
        </w:rPr>
      </w:pPr>
    </w:p>
    <w:p w14:paraId="441246D2" w14:textId="77777777" w:rsidR="00915C48" w:rsidRPr="00D361D1" w:rsidRDefault="00915C48" w:rsidP="00D361D1">
      <w:pPr>
        <w:jc w:val="both"/>
        <w:rPr>
          <w:rFonts w:ascii="Bookman Old Style" w:hAnsi="Bookman Old Style" w:cs="Times New Roman"/>
        </w:rPr>
      </w:pPr>
      <w:r w:rsidRPr="00D361D1">
        <w:rPr>
          <w:rFonts w:ascii="Bookman Old Style" w:hAnsi="Bookman Old Style" w:cs="Times New Roman"/>
        </w:rPr>
        <w:t>To,</w:t>
      </w:r>
    </w:p>
    <w:p w14:paraId="0C33BDA9" w14:textId="71C470DC" w:rsidR="00062670" w:rsidRPr="00823434" w:rsidRDefault="00062670" w:rsidP="00062670">
      <w:pPr>
        <w:spacing w:after="0"/>
        <w:jc w:val="both"/>
        <w:rPr>
          <w:rFonts w:ascii="Bookman Old Style" w:hAnsi="Bookman Old Style" w:cs="Times New Roman"/>
          <w:b/>
        </w:rPr>
      </w:pPr>
      <w:r w:rsidRPr="00823434">
        <w:rPr>
          <w:rFonts w:ascii="Bookman Old Style" w:hAnsi="Bookman Old Style" w:cs="Times New Roman"/>
          <w:b/>
        </w:rPr>
        <w:t>Mr.</w:t>
      </w:r>
      <w:r>
        <w:rPr>
          <w:rFonts w:ascii="Bookman Old Style" w:hAnsi="Bookman Old Style" w:cs="Times New Roman"/>
          <w:b/>
        </w:rPr>
        <w:t xml:space="preserve"> </w:t>
      </w:r>
      <w:r w:rsidR="00F00A60">
        <w:rPr>
          <w:rFonts w:ascii="Bookman Old Style" w:hAnsi="Bookman Old Style" w:cs="Times New Roman"/>
          <w:b/>
        </w:rPr>
        <w:t>Hemant Sethi</w:t>
      </w:r>
    </w:p>
    <w:p w14:paraId="47C3A9D8" w14:textId="77777777" w:rsidR="00326D87" w:rsidRDefault="00062670" w:rsidP="00326D87">
      <w:pPr>
        <w:spacing w:after="0"/>
        <w:jc w:val="both"/>
        <w:rPr>
          <w:rFonts w:ascii="Bookman Old Style" w:hAnsi="Bookman Old Style" w:cs="Times New Roman"/>
          <w:b/>
        </w:rPr>
      </w:pPr>
      <w:r w:rsidRPr="00823434">
        <w:rPr>
          <w:rFonts w:ascii="Bookman Old Style" w:hAnsi="Bookman Old Style" w:cs="Times New Roman"/>
          <w:b/>
        </w:rPr>
        <w:t xml:space="preserve">Resolution Professional – </w:t>
      </w:r>
      <w:r w:rsidR="00326D87" w:rsidRPr="00326D87">
        <w:rPr>
          <w:rFonts w:ascii="Bookman Old Style" w:hAnsi="Bookman Old Style" w:cs="Times New Roman"/>
          <w:b/>
        </w:rPr>
        <w:t>NOBAL BUILDTECH PRIVATE LIMITED</w:t>
      </w:r>
    </w:p>
    <w:p w14:paraId="7BA66D8D" w14:textId="75BBFC1C" w:rsidR="00062670" w:rsidRPr="00823434" w:rsidRDefault="00062670" w:rsidP="00326D87">
      <w:pPr>
        <w:spacing w:after="0"/>
        <w:jc w:val="both"/>
        <w:rPr>
          <w:rFonts w:ascii="Bookman Old Style" w:hAnsi="Bookman Old Style" w:cs="Times New Roman"/>
          <w:b/>
        </w:rPr>
      </w:pPr>
      <w:r w:rsidRPr="00823434">
        <w:rPr>
          <w:rFonts w:ascii="Bookman Old Style" w:hAnsi="Bookman Old Style" w:cs="Times New Roman"/>
          <w:b/>
        </w:rPr>
        <w:t>Reg no</w:t>
      </w:r>
      <w:r>
        <w:rPr>
          <w:rFonts w:ascii="Bookman Old Style" w:hAnsi="Bookman Old Style" w:cs="Times New Roman"/>
          <w:b/>
        </w:rPr>
        <w:t>.</w:t>
      </w:r>
      <w:r w:rsidRPr="00823434">
        <w:rPr>
          <w:rFonts w:ascii="Bookman Old Style" w:hAnsi="Bookman Old Style" w:cs="Times New Roman"/>
          <w:b/>
        </w:rPr>
        <w:t xml:space="preserve"> </w:t>
      </w:r>
      <w:r w:rsidR="0084012C">
        <w:rPr>
          <w:rFonts w:ascii="Bookman Old Style" w:hAnsi="Bookman Old Style" w:cs="Times New Roman"/>
          <w:b/>
        </w:rPr>
        <w:t>IBBI/IPA-002/IP-N01107/2021-2022/13628</w:t>
      </w:r>
    </w:p>
    <w:p w14:paraId="3AC5AD77" w14:textId="5F21CBD9" w:rsidR="00062670" w:rsidRDefault="00D65FF8" w:rsidP="00062670">
      <w:pPr>
        <w:spacing w:after="0"/>
        <w:jc w:val="both"/>
        <w:rPr>
          <w:rFonts w:ascii="Bookman Old Style" w:hAnsi="Bookman Old Style" w:cs="Times New Roman"/>
        </w:rPr>
      </w:pPr>
      <w:r>
        <w:rPr>
          <w:rFonts w:ascii="Bookman Old Style" w:hAnsi="Bookman Old Style" w:cs="Times New Roman"/>
        </w:rPr>
        <w:t>1st Floor</w:t>
      </w:r>
      <w:r w:rsidR="00062670" w:rsidRPr="00F725CC">
        <w:rPr>
          <w:rFonts w:ascii="Bookman Old Style" w:hAnsi="Bookman Old Style" w:cs="Times New Roman"/>
        </w:rPr>
        <w:t xml:space="preserve"> 64, near Modi Mill, Okhla Phase III, </w:t>
      </w:r>
    </w:p>
    <w:p w14:paraId="4C9C6FCB" w14:textId="77777777" w:rsidR="00062670" w:rsidRDefault="00062670" w:rsidP="00062670">
      <w:pPr>
        <w:spacing w:after="0"/>
        <w:jc w:val="both"/>
        <w:rPr>
          <w:rFonts w:ascii="Bookman Old Style" w:hAnsi="Bookman Old Style" w:cs="Times New Roman"/>
        </w:rPr>
      </w:pPr>
      <w:r w:rsidRPr="00F725CC">
        <w:rPr>
          <w:rFonts w:ascii="Bookman Old Style" w:hAnsi="Bookman Old Style" w:cs="Times New Roman"/>
        </w:rPr>
        <w:t>Okhla Industrial Estate, New Delhi, Delhi 110020</w:t>
      </w:r>
    </w:p>
    <w:p w14:paraId="2879961D" w14:textId="7E4F3332" w:rsidR="00062670" w:rsidRDefault="00062670" w:rsidP="00062670">
      <w:pPr>
        <w:spacing w:after="0"/>
        <w:jc w:val="both"/>
      </w:pPr>
      <w:r w:rsidRPr="00823434">
        <w:rPr>
          <w:rFonts w:ascii="Bookman Old Style" w:hAnsi="Bookman Old Style" w:cs="Times New Roman"/>
          <w:b/>
        </w:rPr>
        <w:t>E-mail:</w:t>
      </w:r>
      <w:r>
        <w:rPr>
          <w:rFonts w:ascii="Bookman Old Style" w:hAnsi="Bookman Old Style" w:cs="Times New Roman"/>
          <w:b/>
        </w:rPr>
        <w:t xml:space="preserve"> </w:t>
      </w:r>
      <w:hyperlink r:id="rId16" w:history="1">
        <w:r w:rsidR="00F00A60">
          <w:rPr>
            <w:rStyle w:val="Hyperlink"/>
            <w:rFonts w:ascii="Bookman Old Style" w:hAnsi="Bookman Old Style"/>
          </w:rPr>
          <w:t>nobalbuildtech.cirp@gmail.com</w:t>
        </w:r>
      </w:hyperlink>
      <w:r w:rsidRPr="00D45388">
        <w:rPr>
          <w:rFonts w:ascii="Bookman Old Style" w:hAnsi="Bookman Old Style" w:cs="Times New Roman"/>
          <w:b/>
        </w:rPr>
        <w:t>;</w:t>
      </w:r>
      <w:r>
        <w:rPr>
          <w:rFonts w:ascii="Bookman Old Style" w:hAnsi="Bookman Old Style" w:cs="Times New Roman"/>
          <w:b/>
        </w:rPr>
        <w:t xml:space="preserve"> </w:t>
      </w:r>
      <w:hyperlink r:id="rId17" w:history="1">
        <w:r w:rsidR="00575C42">
          <w:rPr>
            <w:rStyle w:val="Hyperlink"/>
            <w:rFonts w:ascii="Bookman Old Style" w:hAnsi="Bookman Old Style"/>
          </w:rPr>
          <w:t>hemantmlsethi60@gmail.com</w:t>
        </w:r>
      </w:hyperlink>
    </w:p>
    <w:p w14:paraId="5B80A86E" w14:textId="77777777" w:rsidR="00123E50" w:rsidRPr="00823434" w:rsidRDefault="00123E50" w:rsidP="003D4535">
      <w:pPr>
        <w:spacing w:after="0"/>
        <w:jc w:val="both"/>
        <w:rPr>
          <w:rFonts w:ascii="Bookman Old Style" w:hAnsi="Bookman Old Style" w:cs="Times New Roman"/>
          <w:b/>
        </w:rPr>
      </w:pPr>
    </w:p>
    <w:p w14:paraId="71CA7241" w14:textId="77777777" w:rsidR="00915C48" w:rsidRPr="00D361D1" w:rsidRDefault="00915C48" w:rsidP="00D361D1">
      <w:pPr>
        <w:jc w:val="both"/>
        <w:rPr>
          <w:rFonts w:ascii="Bookman Old Style" w:eastAsia="Times New Roman" w:hAnsi="Bookman Old Style" w:cs="Times New Roman"/>
        </w:rPr>
      </w:pPr>
    </w:p>
    <w:p w14:paraId="7E8E0FD6" w14:textId="09A7C2A8" w:rsidR="00915C48" w:rsidRPr="00D361D1" w:rsidRDefault="00915C48" w:rsidP="00D361D1">
      <w:pPr>
        <w:ind w:right="20"/>
        <w:jc w:val="both"/>
        <w:rPr>
          <w:rFonts w:ascii="Bookman Old Style" w:hAnsi="Bookman Old Style" w:cs="Times New Roman"/>
          <w:b/>
        </w:rPr>
      </w:pPr>
      <w:r w:rsidRPr="00D361D1">
        <w:rPr>
          <w:rFonts w:ascii="Bookman Old Style" w:hAnsi="Bookman Old Style" w:cs="Times New Roman"/>
          <w:b/>
        </w:rPr>
        <w:t>Subject</w:t>
      </w:r>
      <w:r w:rsidRPr="00D361D1">
        <w:rPr>
          <w:rFonts w:ascii="Bookman Old Style" w:hAnsi="Bookman Old Style" w:cs="Times New Roman"/>
        </w:rPr>
        <w:t>:</w:t>
      </w:r>
      <w:r w:rsidRPr="00D361D1">
        <w:rPr>
          <w:rFonts w:ascii="Bookman Old Style" w:hAnsi="Bookman Old Style" w:cs="Times New Roman"/>
          <w:b/>
        </w:rPr>
        <w:t xml:space="preserve"> Undertaking in relation to submission of the EoI for </w:t>
      </w:r>
      <w:proofErr w:type="spellStart"/>
      <w:r w:rsidR="00DC7B79">
        <w:rPr>
          <w:rFonts w:ascii="Bookman Old Style" w:hAnsi="Bookman Old Style" w:cs="Times New Roman"/>
          <w:b/>
        </w:rPr>
        <w:t>Nobal</w:t>
      </w:r>
      <w:proofErr w:type="spellEnd"/>
      <w:r w:rsidR="00DC7B79">
        <w:rPr>
          <w:rFonts w:ascii="Bookman Old Style" w:hAnsi="Bookman Old Style" w:cs="Times New Roman"/>
          <w:b/>
        </w:rPr>
        <w:t xml:space="preserve"> </w:t>
      </w:r>
      <w:proofErr w:type="spellStart"/>
      <w:r w:rsidR="00DC7B79">
        <w:rPr>
          <w:rFonts w:ascii="Bookman Old Style" w:hAnsi="Bookman Old Style" w:cs="Times New Roman"/>
          <w:b/>
        </w:rPr>
        <w:t>Buildtech</w:t>
      </w:r>
      <w:proofErr w:type="spellEnd"/>
      <w:r w:rsidR="00DC7B79">
        <w:rPr>
          <w:rFonts w:ascii="Bookman Old Style" w:hAnsi="Bookman Old Style" w:cs="Times New Roman"/>
          <w:b/>
        </w:rPr>
        <w:t xml:space="preserve"> Private Limited</w:t>
      </w:r>
      <w:r w:rsidR="00195D34">
        <w:rPr>
          <w:rFonts w:ascii="Bookman Old Style" w:hAnsi="Bookman Old Style" w:cs="Times New Roman"/>
          <w:b/>
        </w:rPr>
        <w:t xml:space="preserve"> </w:t>
      </w:r>
      <w:r w:rsidRPr="00D361D1">
        <w:rPr>
          <w:rFonts w:ascii="Bookman Old Style" w:hAnsi="Bookman Old Style" w:cs="Times New Roman"/>
          <w:b/>
        </w:rPr>
        <w:t>(“</w:t>
      </w:r>
      <w:r w:rsidR="00496191" w:rsidRPr="00D361D1">
        <w:rPr>
          <w:rFonts w:ascii="Bookman Old Style" w:hAnsi="Bookman Old Style" w:cs="Times New Roman"/>
          <w:b/>
        </w:rPr>
        <w:t>Corporate Debtor</w:t>
      </w:r>
      <w:r w:rsidRPr="00D361D1">
        <w:rPr>
          <w:rFonts w:ascii="Bookman Old Style" w:hAnsi="Bookman Old Style" w:cs="Times New Roman"/>
          <w:b/>
        </w:rPr>
        <w:t>”), currently undergoing Corporate Insolvency Resolution Process (“CIRP</w:t>
      </w:r>
      <w:r w:rsidR="00925190" w:rsidRPr="00D361D1">
        <w:rPr>
          <w:rFonts w:ascii="Bookman Old Style" w:hAnsi="Bookman Old Style" w:cs="Times New Roman"/>
          <w:b/>
        </w:rPr>
        <w:t>”)</w:t>
      </w:r>
    </w:p>
    <w:p w14:paraId="2B02780F" w14:textId="77777777" w:rsidR="00925190" w:rsidRPr="00D361D1" w:rsidRDefault="00925190" w:rsidP="00D361D1">
      <w:pPr>
        <w:jc w:val="both"/>
        <w:rPr>
          <w:rFonts w:ascii="Bookman Old Style" w:hAnsi="Bookman Old Style" w:cs="Times New Roman"/>
        </w:rPr>
      </w:pPr>
    </w:p>
    <w:p w14:paraId="18C49FE8" w14:textId="77777777" w:rsidR="00915C48" w:rsidRPr="00D361D1" w:rsidRDefault="00925190" w:rsidP="00D361D1">
      <w:pPr>
        <w:jc w:val="both"/>
        <w:rPr>
          <w:rFonts w:ascii="Bookman Old Style" w:hAnsi="Bookman Old Style" w:cs="Times New Roman"/>
        </w:rPr>
      </w:pPr>
      <w:r w:rsidRPr="00D361D1">
        <w:rPr>
          <w:rFonts w:ascii="Bookman Old Style" w:hAnsi="Bookman Old Style" w:cs="Times New Roman"/>
        </w:rPr>
        <w:t>Dear Sir,</w:t>
      </w:r>
    </w:p>
    <w:p w14:paraId="4A37538F" w14:textId="77777777" w:rsidR="00925190" w:rsidRPr="00D361D1" w:rsidRDefault="00925190" w:rsidP="00D361D1">
      <w:pPr>
        <w:ind w:right="20"/>
        <w:jc w:val="both"/>
        <w:rPr>
          <w:rFonts w:ascii="Bookman Old Style" w:hAnsi="Bookman Old Style" w:cs="Times New Roman"/>
        </w:rPr>
      </w:pPr>
    </w:p>
    <w:p w14:paraId="478D6B57" w14:textId="77777777" w:rsidR="00915C48" w:rsidRPr="00D361D1" w:rsidRDefault="00915C48" w:rsidP="00D361D1">
      <w:pPr>
        <w:ind w:right="20"/>
        <w:jc w:val="both"/>
        <w:rPr>
          <w:rFonts w:ascii="Bookman Old Style" w:hAnsi="Bookman Old Style" w:cs="Times New Roman"/>
        </w:rPr>
      </w:pPr>
      <w:r w:rsidRPr="00D361D1">
        <w:rPr>
          <w:rFonts w:ascii="Bookman Old Style" w:hAnsi="Bookman Old Style" w:cs="Times New Roman"/>
        </w:rPr>
        <w:t>In respect of the expression of interest (“</w:t>
      </w:r>
      <w:r w:rsidRPr="00D361D1">
        <w:rPr>
          <w:rFonts w:ascii="Bookman Old Style" w:hAnsi="Bookman Old Style" w:cs="Times New Roman"/>
          <w:b/>
        </w:rPr>
        <w:t>EoI</w:t>
      </w:r>
      <w:r w:rsidRPr="00D361D1">
        <w:rPr>
          <w:rFonts w:ascii="Bookman Old Style" w:hAnsi="Bookman Old Style" w:cs="Times New Roman"/>
        </w:rPr>
        <w:t>”) submitted by us for submission of a resolution plan (“</w:t>
      </w:r>
      <w:r w:rsidRPr="00D361D1">
        <w:rPr>
          <w:rFonts w:ascii="Bookman Old Style" w:hAnsi="Bookman Old Style" w:cs="Times New Roman"/>
          <w:b/>
        </w:rPr>
        <w:t>Resolution Plan</w:t>
      </w:r>
      <w:r w:rsidRPr="00D361D1">
        <w:rPr>
          <w:rFonts w:ascii="Bookman Old Style" w:hAnsi="Bookman Old Style" w:cs="Times New Roman"/>
        </w:rPr>
        <w:t>”) for the Company, we hereby confirm, represe</w:t>
      </w:r>
      <w:r w:rsidR="003512A7" w:rsidRPr="00D361D1">
        <w:rPr>
          <w:rFonts w:ascii="Bookman Old Style" w:hAnsi="Bookman Old Style" w:cs="Times New Roman"/>
        </w:rPr>
        <w:t>nt, warrant and undertake that:</w:t>
      </w:r>
    </w:p>
    <w:p w14:paraId="175BD302" w14:textId="77777777" w:rsidR="00915C48" w:rsidRPr="00D361D1" w:rsidRDefault="00915C48" w:rsidP="000065A2">
      <w:pPr>
        <w:numPr>
          <w:ilvl w:val="0"/>
          <w:numId w:val="15"/>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 xml:space="preserve">We have understood the eligibility and other criteria mentioned in the Invitation for submission of EoI issued by the Resolution Professional of the Company on </w:t>
      </w:r>
      <w:r w:rsidRPr="00D361D1">
        <w:rPr>
          <w:rFonts w:ascii="Bookman Old Style" w:hAnsi="Bookman Old Style" w:cs="Times New Roman"/>
          <w:b/>
        </w:rPr>
        <w:t>---------------------------</w:t>
      </w:r>
      <w:r w:rsidRPr="00D361D1">
        <w:rPr>
          <w:rFonts w:ascii="Bookman Old Style" w:hAnsi="Bookman Old Style" w:cs="Times New Roman"/>
        </w:rPr>
        <w:t>;</w:t>
      </w:r>
    </w:p>
    <w:p w14:paraId="38BAA481" w14:textId="77777777" w:rsidR="00915C48" w:rsidRPr="00D361D1" w:rsidRDefault="00915C48" w:rsidP="00D361D1">
      <w:pPr>
        <w:jc w:val="both"/>
        <w:rPr>
          <w:rFonts w:ascii="Bookman Old Style" w:hAnsi="Bookman Old Style" w:cs="Times New Roman"/>
        </w:rPr>
      </w:pPr>
    </w:p>
    <w:p w14:paraId="6B45CC37" w14:textId="77777777" w:rsidR="00915C48" w:rsidRPr="00D361D1" w:rsidRDefault="00915C48" w:rsidP="000065A2">
      <w:pPr>
        <w:numPr>
          <w:ilvl w:val="0"/>
          <w:numId w:val="15"/>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We meet the necessary threshold and criteria mentioned in the EoI;</w:t>
      </w:r>
    </w:p>
    <w:p w14:paraId="6FB854A3" w14:textId="77777777" w:rsidR="00915C48" w:rsidRPr="00D361D1" w:rsidRDefault="00915C48" w:rsidP="00D361D1">
      <w:pPr>
        <w:jc w:val="both"/>
        <w:rPr>
          <w:rFonts w:ascii="Bookman Old Style" w:hAnsi="Bookman Old Style" w:cs="Times New Roman"/>
        </w:rPr>
      </w:pPr>
    </w:p>
    <w:p w14:paraId="0D93D865" w14:textId="77777777" w:rsidR="00915C48" w:rsidRPr="00D361D1" w:rsidRDefault="00915C48" w:rsidP="000065A2">
      <w:pPr>
        <w:numPr>
          <w:ilvl w:val="0"/>
          <w:numId w:val="15"/>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We, including any connected persons of ours, singly or jointly, are not ineligible or disqualified in terms of provisions of Section 29A of the Code as amended till date;</w:t>
      </w:r>
    </w:p>
    <w:p w14:paraId="7BE152CF" w14:textId="77777777" w:rsidR="00915C48" w:rsidRPr="00D361D1" w:rsidRDefault="00915C48" w:rsidP="00D361D1">
      <w:pPr>
        <w:jc w:val="both"/>
        <w:rPr>
          <w:rFonts w:ascii="Bookman Old Style" w:hAnsi="Bookman Old Style" w:cs="Times New Roman"/>
        </w:rPr>
      </w:pPr>
    </w:p>
    <w:p w14:paraId="0E32D147" w14:textId="77777777" w:rsidR="00915C48" w:rsidRPr="00D361D1" w:rsidRDefault="00915C48" w:rsidP="000065A2">
      <w:pPr>
        <w:numPr>
          <w:ilvl w:val="0"/>
          <w:numId w:val="15"/>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The Investment in the Corporate Debtor shall be made by us on an “as in, where is” basis and the Resolution Professional or the COC will not be providing any representations or warranties for the Corporate Debtor;</w:t>
      </w:r>
    </w:p>
    <w:p w14:paraId="4E9350DB" w14:textId="77777777" w:rsidR="00890B86" w:rsidRPr="00D361D1" w:rsidRDefault="00890B86" w:rsidP="00D361D1">
      <w:pPr>
        <w:tabs>
          <w:tab w:val="left" w:pos="560"/>
        </w:tabs>
        <w:spacing w:after="0"/>
        <w:ind w:left="560" w:right="20"/>
        <w:jc w:val="both"/>
        <w:rPr>
          <w:rFonts w:ascii="Bookman Old Style" w:hAnsi="Bookman Old Style" w:cs="Times New Roman"/>
        </w:rPr>
      </w:pPr>
    </w:p>
    <w:p w14:paraId="0491C704" w14:textId="77777777" w:rsidR="00915C48" w:rsidRPr="00D361D1" w:rsidRDefault="00915C48" w:rsidP="000065A2">
      <w:pPr>
        <w:numPr>
          <w:ilvl w:val="0"/>
          <w:numId w:val="15"/>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Neither we nor any of our representatives shall have any claims whatsoever against the Resolution Professional or its advisors or any member of the CoC or any of their directors, officials, agents or employees arising out of or relating to this EoI;</w:t>
      </w:r>
    </w:p>
    <w:p w14:paraId="678C95AE" w14:textId="77777777" w:rsidR="00915C48" w:rsidRPr="00D361D1" w:rsidRDefault="00915C48" w:rsidP="00D361D1">
      <w:pPr>
        <w:jc w:val="both"/>
        <w:rPr>
          <w:rFonts w:ascii="Bookman Old Style" w:hAnsi="Bookman Old Style" w:cs="Times New Roman"/>
        </w:rPr>
      </w:pPr>
    </w:p>
    <w:p w14:paraId="17571B04" w14:textId="77777777" w:rsidR="00915C48" w:rsidRPr="00D361D1" w:rsidRDefault="00915C48" w:rsidP="000065A2">
      <w:pPr>
        <w:numPr>
          <w:ilvl w:val="0"/>
          <w:numId w:val="15"/>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No oral conversations or agreements with the Resolution Professional or any official, agent or employee of the Resolution Professional, or any member of the COC shall affect or modify any terms of this EoI;</w:t>
      </w:r>
    </w:p>
    <w:p w14:paraId="03B42406" w14:textId="77777777" w:rsidR="00915C48" w:rsidRPr="00D361D1" w:rsidRDefault="00915C48" w:rsidP="00D361D1">
      <w:pPr>
        <w:jc w:val="both"/>
        <w:rPr>
          <w:rFonts w:ascii="Bookman Old Style" w:eastAsia="Times New Roman" w:hAnsi="Bookman Old Style" w:cs="Times New Roman"/>
        </w:rPr>
      </w:pPr>
      <w:bookmarkStart w:id="7" w:name="page17"/>
      <w:bookmarkEnd w:id="7"/>
    </w:p>
    <w:p w14:paraId="30D6BD2B" w14:textId="77777777" w:rsidR="00915C48" w:rsidRPr="00D361D1" w:rsidRDefault="00915C48" w:rsidP="000065A2">
      <w:pPr>
        <w:numPr>
          <w:ilvl w:val="0"/>
          <w:numId w:val="16"/>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The Resolution Professional shall be entitled to reject the EoI submitted after the last date prescribed by the Resolution Professional;</w:t>
      </w:r>
    </w:p>
    <w:p w14:paraId="3923DCEF" w14:textId="77777777" w:rsidR="00915C48" w:rsidRPr="00D361D1" w:rsidRDefault="00915C48" w:rsidP="00D361D1">
      <w:pPr>
        <w:jc w:val="both"/>
        <w:rPr>
          <w:rFonts w:ascii="Bookman Old Style" w:hAnsi="Bookman Old Style" w:cs="Times New Roman"/>
        </w:rPr>
      </w:pPr>
    </w:p>
    <w:p w14:paraId="2FDF8D26" w14:textId="77777777" w:rsidR="00915C48" w:rsidRPr="00D361D1" w:rsidRDefault="00915C48" w:rsidP="000065A2">
      <w:pPr>
        <w:numPr>
          <w:ilvl w:val="0"/>
          <w:numId w:val="16"/>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If, at any time after the submission of this EOI, we become ineligible to be a resolution applicant as per the provisions of the Code (and in particular Section 29A of the Code), the fact of such ineligibility shall be forthwith brought to the attention of the Resolution Professional and the COC;</w:t>
      </w:r>
    </w:p>
    <w:p w14:paraId="2E36B9DB" w14:textId="77777777" w:rsidR="00915C48" w:rsidRPr="00D361D1" w:rsidRDefault="00915C48" w:rsidP="00D361D1">
      <w:pPr>
        <w:jc w:val="both"/>
        <w:rPr>
          <w:rFonts w:ascii="Bookman Old Style" w:hAnsi="Bookman Old Style" w:cs="Times New Roman"/>
        </w:rPr>
      </w:pPr>
    </w:p>
    <w:p w14:paraId="0484D23D" w14:textId="77777777" w:rsidR="00915C48" w:rsidRPr="00D361D1" w:rsidRDefault="00915C48" w:rsidP="000065A2">
      <w:pPr>
        <w:numPr>
          <w:ilvl w:val="0"/>
          <w:numId w:val="1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All information and records provided by us to the Resolution Professional in EoI or otherwise are correct, accurate, complete and true and no such information, data or statement provided by us is inaccurate or misleading in any manner. We shall be solely responsible for any errors or omissions therein. Based on this information, we understand you would be able to evaluate our EoI in order to pre-qualify for the above-mentioned proposal.</w:t>
      </w:r>
    </w:p>
    <w:p w14:paraId="7682332B" w14:textId="77777777" w:rsidR="00915C48" w:rsidRPr="00D361D1" w:rsidRDefault="00915C48" w:rsidP="00D361D1">
      <w:pPr>
        <w:jc w:val="both"/>
        <w:rPr>
          <w:rFonts w:ascii="Bookman Old Style" w:hAnsi="Bookman Old Style" w:cs="Times New Roman"/>
        </w:rPr>
      </w:pPr>
    </w:p>
    <w:p w14:paraId="7BF1DD9F" w14:textId="77777777" w:rsidR="00915C48" w:rsidRPr="00D361D1" w:rsidRDefault="00915C48" w:rsidP="000065A2">
      <w:pPr>
        <w:numPr>
          <w:ilvl w:val="0"/>
          <w:numId w:val="1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Further, we agree and acknowledge that we shall maintain confidentiality of the information and shall not use such information to cause an undue gain or undue loss to itself or any other person and comply with the requirements under sub-section (2) of section 29.</w:t>
      </w:r>
    </w:p>
    <w:p w14:paraId="08D01746" w14:textId="77777777" w:rsidR="00915C48" w:rsidRPr="00D361D1" w:rsidRDefault="00915C48" w:rsidP="00D361D1">
      <w:pPr>
        <w:jc w:val="both"/>
        <w:rPr>
          <w:rFonts w:ascii="Bookman Old Style" w:hAnsi="Bookman Old Style" w:cs="Times New Roman"/>
        </w:rPr>
      </w:pPr>
    </w:p>
    <w:p w14:paraId="32198B4F" w14:textId="77777777" w:rsidR="00915C48" w:rsidRPr="00D361D1" w:rsidRDefault="00915C48" w:rsidP="000065A2">
      <w:pPr>
        <w:numPr>
          <w:ilvl w:val="0"/>
          <w:numId w:val="16"/>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We acknowledge that in case any information/record provided by us is false, incorrect, inaccurate or misleading, we shall become ineligible to submit the Resolution Plan and we shall also attract penal action under the Code.</w:t>
      </w:r>
    </w:p>
    <w:p w14:paraId="190215FE" w14:textId="77777777" w:rsidR="00915C48" w:rsidRPr="00D361D1" w:rsidRDefault="00915C48" w:rsidP="00D361D1">
      <w:pPr>
        <w:jc w:val="both"/>
        <w:rPr>
          <w:rFonts w:ascii="Bookman Old Style" w:eastAsia="Times New Roman" w:hAnsi="Bookman Old Style" w:cs="Times New Roman"/>
        </w:rPr>
      </w:pPr>
    </w:p>
    <w:p w14:paraId="00125EE9" w14:textId="77777777" w:rsidR="00915C48" w:rsidRPr="00D361D1" w:rsidRDefault="00915C48" w:rsidP="00D361D1">
      <w:pPr>
        <w:jc w:val="both"/>
        <w:rPr>
          <w:rFonts w:ascii="Bookman Old Style" w:hAnsi="Bookman Old Style" w:cs="Times New Roman"/>
        </w:rPr>
      </w:pPr>
      <w:r w:rsidRPr="00D361D1">
        <w:rPr>
          <w:rFonts w:ascii="Bookman Old Style" w:hAnsi="Bookman Old Style" w:cs="Times New Roman"/>
        </w:rPr>
        <w:t>Yours Sincerely,</w:t>
      </w:r>
    </w:p>
    <w:p w14:paraId="5BCFB582" w14:textId="77777777" w:rsidR="00915C48" w:rsidRPr="00D361D1" w:rsidRDefault="00915C48" w:rsidP="00D361D1">
      <w:pPr>
        <w:jc w:val="both"/>
        <w:rPr>
          <w:rFonts w:ascii="Bookman Old Style" w:eastAsia="Times New Roman" w:hAnsi="Bookman Old Style" w:cs="Times New Roman"/>
        </w:rPr>
      </w:pPr>
    </w:p>
    <w:p w14:paraId="4A732427" w14:textId="77777777" w:rsidR="00915C48" w:rsidRPr="00D361D1" w:rsidRDefault="00915C48" w:rsidP="00D361D1">
      <w:pPr>
        <w:jc w:val="both"/>
        <w:rPr>
          <w:rFonts w:ascii="Bookman Old Style" w:hAnsi="Bookman Old Style" w:cs="Times New Roman"/>
        </w:rPr>
      </w:pPr>
      <w:r w:rsidRPr="00D361D1">
        <w:rPr>
          <w:rFonts w:ascii="Bookman Old Style" w:hAnsi="Bookman Old Style" w:cs="Times New Roman"/>
        </w:rPr>
        <w:t>On behalf of [</w:t>
      </w:r>
      <w:r w:rsidRPr="00D361D1">
        <w:rPr>
          <w:rFonts w:ascii="Bookman Old Style" w:hAnsi="Bookman Old Style" w:cs="Times New Roman"/>
          <w:i/>
        </w:rPr>
        <w:t>name of the entity submitting the EoI</w:t>
      </w:r>
      <w:r w:rsidRPr="00D361D1">
        <w:rPr>
          <w:rFonts w:ascii="Bookman Old Style" w:hAnsi="Bookman Old Style" w:cs="Times New Roman"/>
        </w:rPr>
        <w:t>]</w:t>
      </w:r>
    </w:p>
    <w:p w14:paraId="3E3ED12C" w14:textId="77777777" w:rsidR="00915C48" w:rsidRPr="00D361D1" w:rsidRDefault="00915C48" w:rsidP="00D361D1">
      <w:pPr>
        <w:jc w:val="both"/>
        <w:rPr>
          <w:rFonts w:ascii="Bookman Old Style" w:hAnsi="Bookman Old Style" w:cs="Times New Roman"/>
        </w:rPr>
      </w:pPr>
      <w:r w:rsidRPr="00D361D1">
        <w:rPr>
          <w:rFonts w:ascii="Bookman Old Style" w:hAnsi="Bookman Old Style" w:cs="Times New Roman"/>
          <w:b/>
        </w:rPr>
        <w:t>Signature</w:t>
      </w:r>
      <w:r w:rsidRPr="00D361D1">
        <w:rPr>
          <w:rFonts w:ascii="Bookman Old Style" w:hAnsi="Bookman Old Style" w:cs="Times New Roman"/>
        </w:rPr>
        <w:t>: _________________</w:t>
      </w:r>
    </w:p>
    <w:p w14:paraId="0AEB5922" w14:textId="77777777" w:rsidR="00915C48" w:rsidRPr="00D361D1" w:rsidRDefault="00915C48" w:rsidP="00D361D1">
      <w:pPr>
        <w:jc w:val="both"/>
        <w:rPr>
          <w:rFonts w:ascii="Bookman Old Style" w:hAnsi="Bookman Old Style" w:cs="Times New Roman"/>
        </w:rPr>
      </w:pPr>
      <w:r w:rsidRPr="00D361D1">
        <w:rPr>
          <w:rFonts w:ascii="Bookman Old Style" w:hAnsi="Bookman Old Style" w:cs="Times New Roman"/>
          <w:b/>
        </w:rPr>
        <w:t>Name of Signatory</w:t>
      </w:r>
      <w:r w:rsidRPr="00D361D1">
        <w:rPr>
          <w:rFonts w:ascii="Bookman Old Style" w:hAnsi="Bookman Old Style" w:cs="Times New Roman"/>
        </w:rPr>
        <w:t>:</w:t>
      </w:r>
    </w:p>
    <w:p w14:paraId="01C72028" w14:textId="77777777" w:rsidR="00915C48" w:rsidRPr="00D361D1" w:rsidRDefault="00915C48" w:rsidP="00D361D1">
      <w:pPr>
        <w:jc w:val="both"/>
        <w:rPr>
          <w:rFonts w:ascii="Bookman Old Style" w:hAnsi="Bookman Old Style" w:cs="Times New Roman"/>
        </w:rPr>
      </w:pPr>
      <w:r w:rsidRPr="00D361D1">
        <w:rPr>
          <w:rFonts w:ascii="Bookman Old Style" w:hAnsi="Bookman Old Style" w:cs="Times New Roman"/>
          <w:b/>
        </w:rPr>
        <w:t>Designation</w:t>
      </w:r>
      <w:r w:rsidR="000B5428" w:rsidRPr="00D361D1">
        <w:rPr>
          <w:rFonts w:ascii="Bookman Old Style" w:hAnsi="Bookman Old Style" w:cs="Times New Roman"/>
        </w:rPr>
        <w:t>:</w:t>
      </w:r>
    </w:p>
    <w:p w14:paraId="4F2957DA" w14:textId="77777777" w:rsidR="00915C48" w:rsidRPr="00D361D1" w:rsidRDefault="000B5428" w:rsidP="00D361D1">
      <w:pPr>
        <w:jc w:val="both"/>
        <w:rPr>
          <w:rFonts w:ascii="Bookman Old Style" w:hAnsi="Bookman Old Style" w:cs="Times New Roman"/>
          <w:b/>
        </w:rPr>
      </w:pPr>
      <w:r w:rsidRPr="00D361D1">
        <w:rPr>
          <w:rFonts w:ascii="Bookman Old Style" w:hAnsi="Bookman Old Style" w:cs="Times New Roman"/>
          <w:b/>
        </w:rPr>
        <w:t>Company Seal/Stamp</w:t>
      </w:r>
    </w:p>
    <w:p w14:paraId="001C1E51" w14:textId="77777777" w:rsidR="00915C48" w:rsidRPr="00D361D1" w:rsidRDefault="00915C48" w:rsidP="00D361D1">
      <w:pPr>
        <w:jc w:val="both"/>
        <w:rPr>
          <w:rFonts w:ascii="Bookman Old Style" w:hAnsi="Bookman Old Style" w:cs="Times New Roman"/>
          <w:b/>
        </w:rPr>
      </w:pPr>
      <w:r w:rsidRPr="00D361D1">
        <w:rPr>
          <w:rFonts w:ascii="Bookman Old Style" w:hAnsi="Bookman Old Style" w:cs="Times New Roman"/>
          <w:b/>
          <w:u w:val="single"/>
        </w:rPr>
        <w:t>NOTE</w:t>
      </w:r>
      <w:r w:rsidRPr="00D361D1">
        <w:rPr>
          <w:rFonts w:ascii="Bookman Old Style" w:hAnsi="Bookman Old Style" w:cs="Times New Roman"/>
          <w:b/>
        </w:rPr>
        <w:t>:</w:t>
      </w:r>
    </w:p>
    <w:p w14:paraId="51C3C4EB" w14:textId="77777777" w:rsidR="00915C48" w:rsidRPr="00D361D1" w:rsidRDefault="00915C48" w:rsidP="00D361D1">
      <w:pPr>
        <w:jc w:val="both"/>
        <w:rPr>
          <w:rFonts w:ascii="Bookman Old Style" w:eastAsia="Times New Roman" w:hAnsi="Bookman Old Style" w:cs="Times New Roman"/>
        </w:rPr>
      </w:pPr>
    </w:p>
    <w:p w14:paraId="5E664DC0" w14:textId="77777777" w:rsidR="00915C48" w:rsidRPr="00D361D1" w:rsidRDefault="00915C48" w:rsidP="000065A2">
      <w:pPr>
        <w:numPr>
          <w:ilvl w:val="0"/>
          <w:numId w:val="17"/>
        </w:numPr>
        <w:tabs>
          <w:tab w:val="left" w:pos="560"/>
        </w:tabs>
        <w:spacing w:after="0"/>
        <w:ind w:left="560" w:hanging="560"/>
        <w:jc w:val="both"/>
        <w:rPr>
          <w:rFonts w:ascii="Bookman Old Style" w:hAnsi="Bookman Old Style" w:cs="Times New Roman"/>
        </w:rPr>
      </w:pPr>
      <w:r w:rsidRPr="00D361D1">
        <w:rPr>
          <w:rFonts w:ascii="Bookman Old Style" w:hAnsi="Bookman Old Style" w:cs="Times New Roman"/>
        </w:rPr>
        <w:t>The Undertaking should be stamped on a stamp paper of INR 100.</w:t>
      </w:r>
    </w:p>
    <w:p w14:paraId="15C1B9EF" w14:textId="77777777" w:rsidR="00915C48" w:rsidRPr="00D361D1" w:rsidRDefault="00915C48" w:rsidP="00D361D1">
      <w:pPr>
        <w:jc w:val="both"/>
        <w:rPr>
          <w:rFonts w:ascii="Bookman Old Style" w:hAnsi="Bookman Old Style" w:cs="Times New Roman"/>
        </w:rPr>
      </w:pPr>
    </w:p>
    <w:p w14:paraId="4406D0FA" w14:textId="77777777" w:rsidR="00915C48" w:rsidRPr="00D361D1" w:rsidRDefault="00915C48" w:rsidP="000065A2">
      <w:pPr>
        <w:numPr>
          <w:ilvl w:val="0"/>
          <w:numId w:val="17"/>
        </w:numPr>
        <w:tabs>
          <w:tab w:val="left" w:pos="560"/>
        </w:tabs>
        <w:spacing w:after="0"/>
        <w:ind w:left="560" w:right="20" w:hanging="560"/>
        <w:jc w:val="both"/>
        <w:rPr>
          <w:rFonts w:ascii="Bookman Old Style" w:hAnsi="Bookman Old Style" w:cs="Times New Roman"/>
        </w:rPr>
      </w:pPr>
      <w:r w:rsidRPr="00D361D1">
        <w:rPr>
          <w:rFonts w:ascii="Bookman Old Style" w:hAnsi="Bookman Old Style" w:cs="Times New Roman"/>
        </w:rPr>
        <w:t>The person signing the Undertaking should be authorized signatory supported by necessary board resolutions/authorization letter/power of attorney.</w:t>
      </w:r>
    </w:p>
    <w:p w14:paraId="548BE7C7" w14:textId="77777777" w:rsidR="00915C48" w:rsidRPr="00D361D1" w:rsidRDefault="00915C48" w:rsidP="00D361D1">
      <w:pPr>
        <w:tabs>
          <w:tab w:val="left" w:pos="560"/>
        </w:tabs>
        <w:ind w:left="560" w:right="20" w:hanging="560"/>
        <w:jc w:val="both"/>
        <w:rPr>
          <w:rFonts w:ascii="Bookman Old Style" w:hAnsi="Bookman Old Style" w:cs="Times New Roman"/>
        </w:rPr>
        <w:sectPr w:rsidR="00915C48" w:rsidRPr="00D361D1" w:rsidSect="00AF273E">
          <w:pgSz w:w="11900" w:h="16838"/>
          <w:pgMar w:top="1440" w:right="1426" w:bottom="1440" w:left="1440" w:header="0" w:footer="0" w:gutter="0"/>
          <w:pgBorders w:offsetFrom="page">
            <w:top w:val="single" w:sz="4" w:space="24" w:color="auto"/>
            <w:left w:val="single" w:sz="4" w:space="24" w:color="auto"/>
            <w:bottom w:val="single" w:sz="4" w:space="24" w:color="auto"/>
            <w:right w:val="single" w:sz="4" w:space="24" w:color="auto"/>
          </w:pgBorders>
          <w:cols w:space="0" w:equalWidth="0">
            <w:col w:w="9040"/>
          </w:cols>
          <w:docGrid w:linePitch="360"/>
        </w:sectPr>
      </w:pPr>
    </w:p>
    <w:p w14:paraId="164798C9" w14:textId="77777777" w:rsidR="009B3D33" w:rsidRPr="00D361D1" w:rsidRDefault="00A60999" w:rsidP="00D361D1">
      <w:pPr>
        <w:ind w:right="20"/>
        <w:jc w:val="both"/>
        <w:rPr>
          <w:rFonts w:ascii="Bookman Old Style" w:hAnsi="Bookman Old Style" w:cs="Times New Roman"/>
          <w:b/>
        </w:rPr>
      </w:pPr>
      <w:r w:rsidRPr="00D361D1">
        <w:rPr>
          <w:rFonts w:ascii="Bookman Old Style" w:hAnsi="Bookman Old Style" w:cs="Times New Roman"/>
          <w:b/>
        </w:rPr>
        <w:t>ANNEXURE E</w:t>
      </w:r>
    </w:p>
    <w:p w14:paraId="53BD022D" w14:textId="77777777" w:rsidR="009B3D33" w:rsidRPr="00D361D1" w:rsidRDefault="009B3D33" w:rsidP="00D361D1">
      <w:pPr>
        <w:ind w:right="20"/>
        <w:jc w:val="both"/>
        <w:rPr>
          <w:rFonts w:ascii="Bookman Old Style" w:hAnsi="Bookman Old Style" w:cs="Times New Roman"/>
          <w:b/>
          <w:u w:val="single"/>
        </w:rPr>
      </w:pPr>
      <w:r w:rsidRPr="00D361D1">
        <w:rPr>
          <w:rFonts w:ascii="Bookman Old Style" w:hAnsi="Bookman Old Style" w:cs="Times New Roman"/>
          <w:b/>
          <w:u w:val="single"/>
        </w:rPr>
        <w:t>FORMAT</w:t>
      </w:r>
      <w:r w:rsidR="00A60999" w:rsidRPr="00D361D1">
        <w:rPr>
          <w:rFonts w:ascii="Bookman Old Style" w:hAnsi="Bookman Old Style" w:cs="Times New Roman"/>
          <w:b/>
          <w:u w:val="single"/>
        </w:rPr>
        <w:t xml:space="preserve"> OF CONFIDENTIALITY UNDERTAKING</w:t>
      </w:r>
    </w:p>
    <w:p w14:paraId="15096A2B" w14:textId="77777777" w:rsidR="009B3D33" w:rsidRPr="00D361D1" w:rsidRDefault="000B236C" w:rsidP="00D361D1">
      <w:pPr>
        <w:ind w:right="20"/>
        <w:jc w:val="both"/>
        <w:rPr>
          <w:rFonts w:ascii="Bookman Old Style" w:hAnsi="Bookman Old Style" w:cs="Times New Roman"/>
        </w:rPr>
      </w:pPr>
      <w:r w:rsidRPr="00D361D1">
        <w:rPr>
          <w:rFonts w:ascii="Bookman Old Style" w:hAnsi="Bookman Old Style" w:cs="Times New Roman"/>
        </w:rPr>
        <w:t>CONFIDENTIALITY AGREEMENT</w:t>
      </w:r>
    </w:p>
    <w:p w14:paraId="253AA3BA"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b/>
        </w:rPr>
        <w:t xml:space="preserve">THIS CONFIDENTIALITY AGREEMENT </w:t>
      </w:r>
      <w:r w:rsidRPr="00D361D1">
        <w:rPr>
          <w:rFonts w:ascii="Bookman Old Style" w:hAnsi="Bookman Old Style" w:cs="Times New Roman"/>
        </w:rPr>
        <w:t>(“</w:t>
      </w:r>
      <w:r w:rsidRPr="00D361D1">
        <w:rPr>
          <w:rFonts w:ascii="Bookman Old Style" w:hAnsi="Bookman Old Style" w:cs="Times New Roman"/>
          <w:b/>
        </w:rPr>
        <w:t>Agreement</w:t>
      </w:r>
      <w:r w:rsidRPr="00D361D1">
        <w:rPr>
          <w:rFonts w:ascii="Bookman Old Style" w:hAnsi="Bookman Old Style" w:cs="Times New Roman"/>
        </w:rPr>
        <w:t>”) is made on this_____ day of _____________ 20</w:t>
      </w:r>
      <w:r w:rsidR="00F51688" w:rsidRPr="00D361D1">
        <w:rPr>
          <w:rFonts w:ascii="Bookman Old Style" w:hAnsi="Bookman Old Style" w:cs="Times New Roman"/>
        </w:rPr>
        <w:t>__</w:t>
      </w:r>
    </w:p>
    <w:p w14:paraId="55A7E193" w14:textId="77777777" w:rsidR="009B3D33" w:rsidRPr="00D361D1" w:rsidRDefault="00F51688" w:rsidP="00D361D1">
      <w:pPr>
        <w:jc w:val="both"/>
        <w:rPr>
          <w:rFonts w:ascii="Bookman Old Style" w:hAnsi="Bookman Old Style" w:cs="Times New Roman"/>
        </w:rPr>
      </w:pPr>
      <w:r w:rsidRPr="00D361D1">
        <w:rPr>
          <w:rFonts w:ascii="Bookman Old Style" w:hAnsi="Bookman Old Style" w:cs="Times New Roman"/>
        </w:rPr>
        <w:t>by and between:</w:t>
      </w:r>
    </w:p>
    <w:p w14:paraId="2485976D" w14:textId="4D8C8FB9"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Mr</w:t>
      </w:r>
      <w:r w:rsidR="00893D1D">
        <w:rPr>
          <w:rFonts w:ascii="Bookman Old Style" w:hAnsi="Bookman Old Style" w:cs="Times New Roman"/>
        </w:rPr>
        <w:t>.</w:t>
      </w:r>
      <w:r w:rsidR="00F17DC9">
        <w:rPr>
          <w:rFonts w:ascii="Bookman Old Style" w:hAnsi="Bookman Old Style" w:cs="Times New Roman"/>
        </w:rPr>
        <w:t xml:space="preserve"> </w:t>
      </w:r>
      <w:r w:rsidR="00F00A60">
        <w:rPr>
          <w:rFonts w:ascii="Bookman Old Style" w:hAnsi="Bookman Old Style" w:cs="Times New Roman"/>
        </w:rPr>
        <w:t>Hemant Sethi</w:t>
      </w:r>
      <w:r w:rsidRPr="00D361D1">
        <w:rPr>
          <w:rFonts w:ascii="Bookman Old Style" w:hAnsi="Bookman Old Style" w:cs="Times New Roman"/>
        </w:rPr>
        <w:t>, being a registered insolvency professional with IP Registration No.:</w:t>
      </w:r>
      <w:r w:rsidR="00634314">
        <w:rPr>
          <w:rFonts w:ascii="Bookman Old Style" w:hAnsi="Bookman Old Style" w:cs="Times New Roman"/>
        </w:rPr>
        <w:t xml:space="preserve"> </w:t>
      </w:r>
      <w:r w:rsidR="0084012C">
        <w:rPr>
          <w:rFonts w:ascii="Bookman Old Style" w:hAnsi="Bookman Old Style" w:cs="Times New Roman"/>
        </w:rPr>
        <w:t>IBBI/IPA-002/IP-N01107/2021-2022/13628</w:t>
      </w:r>
      <w:r w:rsidRPr="00D361D1">
        <w:rPr>
          <w:rFonts w:ascii="Bookman Old Style" w:hAnsi="Bookman Old Style" w:cs="Times New Roman"/>
        </w:rPr>
        <w:t>, appointed as a Resolution Professional (“</w:t>
      </w:r>
      <w:r w:rsidRPr="00D361D1">
        <w:rPr>
          <w:rFonts w:ascii="Bookman Old Style" w:hAnsi="Bookman Old Style" w:cs="Times New Roman"/>
          <w:b/>
        </w:rPr>
        <w:t>Disclosing Party/RP</w:t>
      </w:r>
      <w:r w:rsidRPr="00D361D1">
        <w:rPr>
          <w:rFonts w:ascii="Bookman Old Style" w:hAnsi="Bookman Old Style" w:cs="Times New Roman"/>
        </w:rPr>
        <w:t xml:space="preserve">”) of </w:t>
      </w:r>
      <w:r w:rsidR="00762D54">
        <w:rPr>
          <w:rFonts w:ascii="Bookman Old Style" w:hAnsi="Bookman Old Style" w:cs="Times New Roman"/>
          <w:b/>
        </w:rPr>
        <w:t>–</w:t>
      </w:r>
      <w:r w:rsidR="00B06D15">
        <w:rPr>
          <w:rFonts w:ascii="Bookman Old Style" w:hAnsi="Bookman Old Style" w:cs="Times New Roman"/>
          <w:b/>
        </w:rPr>
        <w:t xml:space="preserve"> </w:t>
      </w:r>
      <w:proofErr w:type="spellStart"/>
      <w:r w:rsidR="00DC7B79">
        <w:rPr>
          <w:rFonts w:ascii="Bookman Old Style" w:hAnsi="Bookman Old Style" w:cs="Times New Roman"/>
        </w:rPr>
        <w:t>Nobal</w:t>
      </w:r>
      <w:proofErr w:type="spellEnd"/>
      <w:r w:rsidR="00DC7B79">
        <w:rPr>
          <w:rFonts w:ascii="Bookman Old Style" w:hAnsi="Bookman Old Style" w:cs="Times New Roman"/>
        </w:rPr>
        <w:t xml:space="preserve"> </w:t>
      </w:r>
      <w:proofErr w:type="spellStart"/>
      <w:r w:rsidR="00DC7B79">
        <w:rPr>
          <w:rFonts w:ascii="Bookman Old Style" w:hAnsi="Bookman Old Style" w:cs="Times New Roman"/>
        </w:rPr>
        <w:t>Buildtech</w:t>
      </w:r>
      <w:proofErr w:type="spellEnd"/>
      <w:r w:rsidR="00DC7B79">
        <w:rPr>
          <w:rFonts w:ascii="Bookman Old Style" w:hAnsi="Bookman Old Style" w:cs="Times New Roman"/>
        </w:rPr>
        <w:t xml:space="preserve"> Private Limited</w:t>
      </w:r>
      <w:r w:rsidRPr="00D361D1">
        <w:rPr>
          <w:rFonts w:ascii="Bookman Old Style" w:hAnsi="Bookman Old Style" w:cs="Times New Roman"/>
        </w:rPr>
        <w:t>(</w:t>
      </w:r>
      <w:r w:rsidRPr="00D361D1">
        <w:rPr>
          <w:rFonts w:ascii="Bookman Old Style" w:hAnsi="Bookman Old Style" w:cs="Times New Roman"/>
          <w:b/>
        </w:rPr>
        <w:t>“</w:t>
      </w:r>
      <w:r w:rsidR="00496191" w:rsidRPr="00D361D1">
        <w:rPr>
          <w:rFonts w:ascii="Bookman Old Style" w:hAnsi="Bookman Old Style" w:cs="Times New Roman"/>
          <w:b/>
        </w:rPr>
        <w:t>Corporate debtor</w:t>
      </w:r>
      <w:r w:rsidRPr="00D361D1">
        <w:rPr>
          <w:rFonts w:ascii="Bookman Old Style" w:hAnsi="Bookman Old Style" w:cs="Times New Roman"/>
          <w:b/>
        </w:rPr>
        <w:t>”</w:t>
      </w:r>
      <w:r w:rsidRPr="00D361D1">
        <w:rPr>
          <w:rFonts w:ascii="Bookman Old Style" w:hAnsi="Bookman Old Style" w:cs="Times New Roman"/>
        </w:rPr>
        <w:t xml:space="preserve"> or “</w:t>
      </w:r>
      <w:r w:rsidRPr="00D361D1">
        <w:rPr>
          <w:rFonts w:ascii="Bookman Old Style" w:hAnsi="Bookman Old Style" w:cs="Times New Roman"/>
          <w:b/>
        </w:rPr>
        <w:t>Company</w:t>
      </w:r>
      <w:r w:rsidRPr="00D361D1">
        <w:rPr>
          <w:rFonts w:ascii="Bookman Old Style" w:hAnsi="Bookman Old Style" w:cs="Times New Roman"/>
        </w:rPr>
        <w:t>”), a company incorporat</w:t>
      </w:r>
      <w:r w:rsidR="00496191" w:rsidRPr="00D361D1">
        <w:rPr>
          <w:rFonts w:ascii="Bookman Old Style" w:hAnsi="Bookman Old Style" w:cs="Times New Roman"/>
        </w:rPr>
        <w:t xml:space="preserve">ed under the Companies Act, </w:t>
      </w:r>
      <w:r w:rsidR="00FD4B40">
        <w:rPr>
          <w:rFonts w:ascii="Bookman Old Style" w:hAnsi="Bookman Old Style" w:cs="Times New Roman"/>
        </w:rPr>
        <w:t>1956</w:t>
      </w:r>
      <w:r w:rsidR="00307B0C">
        <w:rPr>
          <w:rFonts w:ascii="Bookman Old Style" w:hAnsi="Bookman Old Style" w:cs="Times New Roman"/>
        </w:rPr>
        <w:t>/2013</w:t>
      </w:r>
      <w:r w:rsidRPr="00D361D1">
        <w:rPr>
          <w:rFonts w:ascii="Bookman Old Style" w:hAnsi="Bookman Old Style" w:cs="Times New Roman"/>
        </w:rPr>
        <w:t xml:space="preserve"> having its registered office at </w:t>
      </w:r>
      <w:r w:rsidR="00D67EA4" w:rsidRPr="00D67EA4">
        <w:rPr>
          <w:rFonts w:ascii="Bookman Old Style" w:hAnsi="Bookman Old Style" w:cs="Times New Roman"/>
          <w:b/>
        </w:rPr>
        <w:t>"</w:t>
      </w:r>
      <w:r w:rsidR="00195D34" w:rsidRPr="00195D34">
        <w:t xml:space="preserve"> </w:t>
      </w:r>
      <w:r w:rsidR="00326D87" w:rsidRPr="00326D87">
        <w:rPr>
          <w:rFonts w:ascii="Bookman Old Style" w:hAnsi="Bookman Old Style" w:cs="Times New Roman"/>
          <w:b/>
        </w:rPr>
        <w:t>Sikka House, C-60, Preet Vihar, Vikas Marg, East Delhi, Delhi - 10092</w:t>
      </w:r>
      <w:r w:rsidR="00B928CD">
        <w:rPr>
          <w:rFonts w:ascii="Bookman Old Style" w:hAnsi="Bookman Old Style" w:cs="Times New Roman"/>
          <w:b/>
        </w:rPr>
        <w:t>”</w:t>
      </w:r>
      <w:r w:rsidR="00195D34">
        <w:rPr>
          <w:rFonts w:ascii="Bookman Old Style" w:hAnsi="Bookman Old Style" w:cs="Times New Roman"/>
          <w:b/>
        </w:rPr>
        <w:t xml:space="preserve"> </w:t>
      </w:r>
      <w:r w:rsidRPr="00D361D1">
        <w:rPr>
          <w:rFonts w:ascii="Bookman Old Style" w:hAnsi="Bookman Old Style" w:cs="Times New Roman"/>
        </w:rPr>
        <w:t>which is undergoing corporate insolvency resolution process (“</w:t>
      </w:r>
      <w:r w:rsidRPr="00D361D1">
        <w:rPr>
          <w:rFonts w:ascii="Bookman Old Style" w:hAnsi="Bookman Old Style" w:cs="Times New Roman"/>
          <w:b/>
        </w:rPr>
        <w:t>CIRP</w:t>
      </w:r>
      <w:r w:rsidRPr="00D361D1">
        <w:rPr>
          <w:rFonts w:ascii="Bookman Old Style" w:hAnsi="Bookman Old Style" w:cs="Times New Roman"/>
        </w:rPr>
        <w:t>”) under the provisions of the Insolvency and Bankruptcy Code, 2016 (“</w:t>
      </w:r>
      <w:r w:rsidRPr="00D361D1">
        <w:rPr>
          <w:rFonts w:ascii="Bookman Old Style" w:hAnsi="Bookman Old Style" w:cs="Times New Roman"/>
          <w:b/>
        </w:rPr>
        <w:t>Code</w:t>
      </w:r>
      <w:r w:rsidRPr="00D361D1">
        <w:rPr>
          <w:rFonts w:ascii="Bookman Old Style" w:hAnsi="Bookman Old Style" w:cs="Times New Roman"/>
        </w:rPr>
        <w:t xml:space="preserve">”) and its applicable regulations, as amended from time to time, of the </w:t>
      </w:r>
      <w:r w:rsidRPr="00D361D1">
        <w:rPr>
          <w:rFonts w:ascii="Bookman Old Style" w:hAnsi="Bookman Old Style" w:cs="Times New Roman"/>
          <w:b/>
        </w:rPr>
        <w:t>FIRST PART</w:t>
      </w:r>
      <w:r w:rsidR="007B174A" w:rsidRPr="00D361D1">
        <w:rPr>
          <w:rFonts w:ascii="Bookman Old Style" w:hAnsi="Bookman Old Style" w:cs="Times New Roman"/>
        </w:rPr>
        <w:t>;</w:t>
      </w:r>
    </w:p>
    <w:p w14:paraId="340EEDF7" w14:textId="77777777" w:rsidR="009B3D33" w:rsidRPr="00D361D1" w:rsidRDefault="007B174A" w:rsidP="00D361D1">
      <w:pPr>
        <w:jc w:val="both"/>
        <w:rPr>
          <w:rFonts w:ascii="Bookman Old Style" w:hAnsi="Bookman Old Style" w:cs="Times New Roman"/>
        </w:rPr>
      </w:pPr>
      <w:r w:rsidRPr="00D361D1">
        <w:rPr>
          <w:rFonts w:ascii="Bookman Old Style" w:hAnsi="Bookman Old Style" w:cs="Times New Roman"/>
        </w:rPr>
        <w:t>And</w:t>
      </w:r>
    </w:p>
    <w:p w14:paraId="3BCBED81"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b/>
        </w:rPr>
        <w:t>___________________________________</w:t>
      </w:r>
      <w:r w:rsidRPr="00D361D1">
        <w:rPr>
          <w:rFonts w:ascii="Bookman Old Style" w:hAnsi="Bookman Old Style" w:cs="Times New Roman"/>
        </w:rPr>
        <w:t>, a company incorporated in</w:t>
      </w:r>
      <w:r w:rsidRPr="00D361D1">
        <w:rPr>
          <w:rFonts w:ascii="Bookman Old Style" w:hAnsi="Bookman Old Style" w:cs="Times New Roman"/>
          <w:b/>
        </w:rPr>
        <w:t xml:space="preserve"> ________________ </w:t>
      </w:r>
      <w:r w:rsidRPr="00D361D1">
        <w:rPr>
          <w:rFonts w:ascii="Bookman Old Style" w:hAnsi="Bookman Old Style" w:cs="Times New Roman"/>
        </w:rPr>
        <w:t>and having</w:t>
      </w:r>
    </w:p>
    <w:p w14:paraId="1963405D"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 xml:space="preserve">its registered office at </w:t>
      </w:r>
      <w:r w:rsidRPr="00D361D1">
        <w:rPr>
          <w:rFonts w:ascii="Bookman Old Style" w:hAnsi="Bookman Old Style" w:cs="Times New Roman"/>
          <w:b/>
        </w:rPr>
        <w:t>___________________________________________________________</w:t>
      </w:r>
      <w:r w:rsidRPr="00D361D1">
        <w:rPr>
          <w:rFonts w:ascii="Bookman Old Style" w:hAnsi="Bookman Old Style" w:cs="Times New Roman"/>
        </w:rPr>
        <w:t xml:space="preserve"> (the</w:t>
      </w:r>
    </w:p>
    <w:p w14:paraId="0FA8E2BD" w14:textId="77777777" w:rsidR="009B3D33" w:rsidRPr="00D361D1" w:rsidRDefault="009B3D33" w:rsidP="00D361D1">
      <w:pPr>
        <w:jc w:val="both"/>
        <w:rPr>
          <w:rFonts w:ascii="Bookman Old Style" w:eastAsia="Times New Roman" w:hAnsi="Bookman Old Style" w:cs="Times New Roman"/>
        </w:rPr>
      </w:pPr>
    </w:p>
    <w:p w14:paraId="5D0F33EA"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w:t>
      </w:r>
      <w:r w:rsidRPr="00D361D1">
        <w:rPr>
          <w:rFonts w:ascii="Bookman Old Style" w:hAnsi="Bookman Old Style" w:cs="Times New Roman"/>
          <w:b/>
        </w:rPr>
        <w:t>Recipient/Resolution Applicant</w:t>
      </w:r>
      <w:r w:rsidRPr="00D361D1">
        <w:rPr>
          <w:rFonts w:ascii="Bookman Old Style" w:hAnsi="Bookman Old Style" w:cs="Times New Roman"/>
        </w:rPr>
        <w:t xml:space="preserve">”, which expression shall, unless excluded by or repugnant to the context or meaning thereof, include its successors, transferees and permitted assigns) of the </w:t>
      </w:r>
      <w:r w:rsidRPr="00D361D1">
        <w:rPr>
          <w:rFonts w:ascii="Bookman Old Style" w:hAnsi="Bookman Old Style" w:cs="Times New Roman"/>
          <w:b/>
        </w:rPr>
        <w:t>SECOND PART</w:t>
      </w:r>
      <w:r w:rsidR="006F51C2" w:rsidRPr="00D361D1">
        <w:rPr>
          <w:rFonts w:ascii="Bookman Old Style" w:hAnsi="Bookman Old Style" w:cs="Times New Roman"/>
        </w:rPr>
        <w:t>.</w:t>
      </w:r>
    </w:p>
    <w:p w14:paraId="2B478E3F"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(The Disclosing Party/RP and the Recipient/Resolution Applicant hereinafter also referred to individually as a “</w:t>
      </w:r>
      <w:r w:rsidRPr="00D361D1">
        <w:rPr>
          <w:rFonts w:ascii="Bookman Old Style" w:hAnsi="Bookman Old Style" w:cs="Times New Roman"/>
          <w:b/>
        </w:rPr>
        <w:t>Party</w:t>
      </w:r>
      <w:r w:rsidRPr="00D361D1">
        <w:rPr>
          <w:rFonts w:ascii="Bookman Old Style" w:hAnsi="Bookman Old Style" w:cs="Times New Roman"/>
        </w:rPr>
        <w:t>” and collectively as the “</w:t>
      </w:r>
      <w:r w:rsidRPr="00D361D1">
        <w:rPr>
          <w:rFonts w:ascii="Bookman Old Style" w:hAnsi="Bookman Old Style" w:cs="Times New Roman"/>
          <w:b/>
        </w:rPr>
        <w:t>Parties</w:t>
      </w:r>
      <w:r w:rsidR="006F51C2" w:rsidRPr="00D361D1">
        <w:rPr>
          <w:rFonts w:ascii="Bookman Old Style" w:hAnsi="Bookman Old Style" w:cs="Times New Roman"/>
        </w:rPr>
        <w:t>”)</w:t>
      </w:r>
    </w:p>
    <w:p w14:paraId="7328D27D" w14:textId="77777777" w:rsidR="009B3D33" w:rsidRPr="00D361D1" w:rsidRDefault="006F51C2" w:rsidP="00D361D1">
      <w:pPr>
        <w:jc w:val="both"/>
        <w:rPr>
          <w:rFonts w:ascii="Bookman Old Style" w:hAnsi="Bookman Old Style" w:cs="Times New Roman"/>
          <w:b/>
        </w:rPr>
      </w:pPr>
      <w:r w:rsidRPr="00D361D1">
        <w:rPr>
          <w:rFonts w:ascii="Bookman Old Style" w:hAnsi="Bookman Old Style" w:cs="Times New Roman"/>
          <w:b/>
        </w:rPr>
        <w:t>WHEREAS:</w:t>
      </w:r>
    </w:p>
    <w:p w14:paraId="001FE9D1" w14:textId="77777777" w:rsidR="009B3D33" w:rsidRPr="00D361D1" w:rsidRDefault="009B3D33" w:rsidP="000065A2">
      <w:pPr>
        <w:numPr>
          <w:ilvl w:val="0"/>
          <w:numId w:val="18"/>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 xml:space="preserve">Pursuant to an invitation for expressions of interest dated </w:t>
      </w:r>
      <w:r w:rsidRPr="00D361D1">
        <w:rPr>
          <w:rFonts w:ascii="Bookman Old Style" w:hAnsi="Bookman Old Style" w:cs="Times New Roman"/>
          <w:b/>
        </w:rPr>
        <w:t>---------------------------</w:t>
      </w:r>
      <w:r w:rsidRPr="00D361D1">
        <w:rPr>
          <w:rFonts w:ascii="Bookman Old Style" w:hAnsi="Bookman Old Style" w:cs="Times New Roman"/>
        </w:rPr>
        <w:t xml:space="preserve">published by the RP in </w:t>
      </w:r>
      <w:r w:rsidRPr="00D361D1">
        <w:rPr>
          <w:rFonts w:ascii="Bookman Old Style" w:hAnsi="Bookman Old Style" w:cs="Times New Roman"/>
          <w:b/>
        </w:rPr>
        <w:t>---------------------------</w:t>
      </w:r>
      <w:r w:rsidRPr="00D361D1">
        <w:rPr>
          <w:rFonts w:ascii="Bookman Old Style" w:hAnsi="Bookman Old Style" w:cs="Times New Roman"/>
        </w:rPr>
        <w:t xml:space="preserve"> newspapers on </w:t>
      </w:r>
      <w:r w:rsidRPr="00D361D1">
        <w:rPr>
          <w:rFonts w:ascii="Bookman Old Style" w:hAnsi="Bookman Old Style" w:cs="Times New Roman"/>
          <w:b/>
        </w:rPr>
        <w:t>---------------------------</w:t>
      </w:r>
      <w:r w:rsidR="0071743F" w:rsidRPr="00D361D1">
        <w:rPr>
          <w:rFonts w:ascii="Bookman Old Style" w:hAnsi="Bookman Old Style" w:cs="Times New Roman"/>
        </w:rPr>
        <w:t>, 20__</w:t>
      </w:r>
      <w:r w:rsidRPr="00D361D1">
        <w:rPr>
          <w:rFonts w:ascii="Bookman Old Style" w:hAnsi="Bookman Old Style" w:cs="Times New Roman"/>
        </w:rPr>
        <w:t>, the RP had invited expressions of interest (“</w:t>
      </w:r>
      <w:r w:rsidRPr="00D361D1">
        <w:rPr>
          <w:rFonts w:ascii="Bookman Old Style" w:hAnsi="Bookman Old Style" w:cs="Times New Roman"/>
          <w:b/>
        </w:rPr>
        <w:t>EoI</w:t>
      </w:r>
      <w:r w:rsidRPr="00D361D1">
        <w:rPr>
          <w:rFonts w:ascii="Bookman Old Style" w:hAnsi="Bookman Old Style" w:cs="Times New Roman"/>
        </w:rPr>
        <w:t>”) from potential</w:t>
      </w:r>
      <w:r w:rsidR="00B23F21" w:rsidRPr="00D361D1">
        <w:rPr>
          <w:rFonts w:ascii="Bookman Old Style" w:hAnsi="Bookman Old Style" w:cs="Times New Roman"/>
        </w:rPr>
        <w:t xml:space="preserve"> </w:t>
      </w:r>
      <w:proofErr w:type="gramStart"/>
      <w:r w:rsidR="00B23F21" w:rsidRPr="00D361D1">
        <w:rPr>
          <w:rFonts w:ascii="Bookman Old Style" w:hAnsi="Bookman Old Style" w:cs="Times New Roman"/>
        </w:rPr>
        <w:t>prospective</w:t>
      </w:r>
      <w:proofErr w:type="gramEnd"/>
      <w:r w:rsidRPr="00D361D1">
        <w:rPr>
          <w:rFonts w:ascii="Bookman Old Style" w:hAnsi="Bookman Old Style" w:cs="Times New Roman"/>
        </w:rPr>
        <w:t xml:space="preserve"> resolution applicants for the purpose of submission of resolution plans for the Company in accordance with the provisions of the Code. The Resolution Applicant, has accordingly, submitted its EoI to the RP on ___________________.</w:t>
      </w:r>
    </w:p>
    <w:p w14:paraId="6359B9AF" w14:textId="77777777" w:rsidR="009B3D33" w:rsidRPr="00D361D1" w:rsidRDefault="009B3D33" w:rsidP="00D361D1">
      <w:pPr>
        <w:jc w:val="both"/>
        <w:rPr>
          <w:rFonts w:ascii="Bookman Old Style" w:hAnsi="Bookman Old Style" w:cs="Times New Roman"/>
        </w:rPr>
      </w:pPr>
    </w:p>
    <w:p w14:paraId="043568B6" w14:textId="77777777" w:rsidR="009B3D33" w:rsidRDefault="009B3D33" w:rsidP="000065A2">
      <w:pPr>
        <w:numPr>
          <w:ilvl w:val="0"/>
          <w:numId w:val="18"/>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Resolution Applicant proposes to submit a resolution plan in respect of the Company</w:t>
      </w:r>
      <w:r w:rsidR="000F2F63">
        <w:rPr>
          <w:rFonts w:ascii="Bookman Old Style" w:hAnsi="Bookman Old Style" w:cs="Times New Roman"/>
        </w:rPr>
        <w:t xml:space="preserve"> </w:t>
      </w:r>
      <w:r w:rsidRPr="00D361D1">
        <w:rPr>
          <w:rFonts w:ascii="Bookman Old Style" w:hAnsi="Bookman Old Style" w:cs="Times New Roman"/>
        </w:rPr>
        <w:t>(“</w:t>
      </w:r>
      <w:r w:rsidRPr="00D361D1">
        <w:rPr>
          <w:rFonts w:ascii="Bookman Old Style" w:hAnsi="Bookman Old Style" w:cs="Times New Roman"/>
          <w:b/>
        </w:rPr>
        <w:t>Resolution Plan</w:t>
      </w:r>
      <w:r w:rsidRPr="00D361D1">
        <w:rPr>
          <w:rFonts w:ascii="Bookman Old Style" w:hAnsi="Bookman Old Style" w:cs="Times New Roman"/>
        </w:rPr>
        <w:t>”) to the RP, in accordance with the Code. For the purpose of such preparation, submission and negotiation of the Resolution Plan (“</w:t>
      </w:r>
      <w:r w:rsidRPr="00D361D1">
        <w:rPr>
          <w:rFonts w:ascii="Bookman Old Style" w:hAnsi="Bookman Old Style" w:cs="Times New Roman"/>
          <w:b/>
        </w:rPr>
        <w:t>Purpose</w:t>
      </w:r>
      <w:r w:rsidRPr="00D361D1">
        <w:rPr>
          <w:rFonts w:ascii="Bookman Old Style" w:hAnsi="Bookman Old Style" w:cs="Times New Roman"/>
        </w:rPr>
        <w:t>”), the RP may provide the Resolution</w:t>
      </w:r>
      <w:r w:rsidR="000F2F63">
        <w:rPr>
          <w:rFonts w:ascii="Bookman Old Style" w:hAnsi="Bookman Old Style" w:cs="Times New Roman"/>
        </w:rPr>
        <w:t xml:space="preserve"> </w:t>
      </w:r>
      <w:r w:rsidRPr="000F2F63">
        <w:rPr>
          <w:rFonts w:ascii="Bookman Old Style" w:hAnsi="Bookman Old Style" w:cs="Times New Roman"/>
        </w:rPr>
        <w:t>Applicant with access to relevant information in that respect, provided that the Resolution Applicant provides a confidentiality undertaking to the RP with respec</w:t>
      </w:r>
      <w:r w:rsidR="008B786A" w:rsidRPr="000F2F63">
        <w:rPr>
          <w:rFonts w:ascii="Bookman Old Style" w:hAnsi="Bookman Old Style" w:cs="Times New Roman"/>
        </w:rPr>
        <w:t>t to such information provided.</w:t>
      </w:r>
    </w:p>
    <w:p w14:paraId="0FFED2D4" w14:textId="77777777" w:rsidR="000F2F63" w:rsidRPr="000F2F63" w:rsidRDefault="000F2F63" w:rsidP="000F2F63">
      <w:pPr>
        <w:tabs>
          <w:tab w:val="left" w:pos="280"/>
        </w:tabs>
        <w:spacing w:after="0"/>
        <w:jc w:val="both"/>
        <w:rPr>
          <w:rFonts w:ascii="Bookman Old Style" w:hAnsi="Bookman Old Style" w:cs="Times New Roman"/>
        </w:rPr>
      </w:pPr>
    </w:p>
    <w:p w14:paraId="3DEAD825" w14:textId="77777777" w:rsidR="009B3D33" w:rsidRPr="00D361D1" w:rsidRDefault="009B3D33" w:rsidP="000065A2">
      <w:pPr>
        <w:numPr>
          <w:ilvl w:val="0"/>
          <w:numId w:val="18"/>
        </w:numPr>
        <w:tabs>
          <w:tab w:val="left" w:pos="280"/>
        </w:tabs>
        <w:spacing w:after="0"/>
        <w:ind w:left="280" w:right="20" w:hanging="280"/>
        <w:jc w:val="both"/>
        <w:rPr>
          <w:rFonts w:ascii="Bookman Old Style" w:hAnsi="Bookman Old Style" w:cs="Times New Roman"/>
        </w:rPr>
      </w:pPr>
      <w:r w:rsidRPr="00D361D1">
        <w:rPr>
          <w:rFonts w:ascii="Bookman Old Style" w:hAnsi="Bookman Old Style" w:cs="Times New Roman"/>
        </w:rPr>
        <w:t>In view of the above, the RP will be sharing the relevant information, comprising/ containing certain Confidential Information (</w:t>
      </w:r>
      <w:r w:rsidRPr="00D361D1">
        <w:rPr>
          <w:rFonts w:ascii="Bookman Old Style" w:hAnsi="Bookman Old Style" w:cs="Times New Roman"/>
          <w:i/>
        </w:rPr>
        <w:t>as defined in Clause 1 below</w:t>
      </w:r>
      <w:r w:rsidRPr="00D361D1">
        <w:rPr>
          <w:rFonts w:ascii="Bookman Old Style" w:hAnsi="Bookman Old Style" w:cs="Times New Roman"/>
        </w:rPr>
        <w:t xml:space="preserve">) with the Resolution Applicant and accordingly the Parties have agreed to enter into this Agreement and be bound by the terms and conditions hereinafter set forth governing, </w:t>
      </w:r>
      <w:r w:rsidRPr="00D361D1">
        <w:rPr>
          <w:rFonts w:ascii="Bookman Old Style" w:hAnsi="Bookman Old Style" w:cs="Times New Roman"/>
          <w:i/>
        </w:rPr>
        <w:t>inter-alia</w:t>
      </w:r>
      <w:r w:rsidRPr="00D361D1">
        <w:rPr>
          <w:rFonts w:ascii="Bookman Old Style" w:hAnsi="Bookman Old Style" w:cs="Times New Roman"/>
        </w:rPr>
        <w:t>, the disclosure, use and protection of such Confidential Information.</w:t>
      </w:r>
    </w:p>
    <w:p w14:paraId="7572E811" w14:textId="77777777" w:rsidR="009B3D33" w:rsidRPr="00D361D1" w:rsidRDefault="009B3D33" w:rsidP="00D361D1">
      <w:pPr>
        <w:jc w:val="both"/>
        <w:rPr>
          <w:rFonts w:ascii="Bookman Old Style" w:eastAsia="Times New Roman" w:hAnsi="Bookman Old Style" w:cs="Times New Roman"/>
        </w:rPr>
      </w:pPr>
    </w:p>
    <w:p w14:paraId="543DD234" w14:textId="77777777" w:rsidR="009B3D33" w:rsidRPr="00D361D1" w:rsidRDefault="009B3D33" w:rsidP="00D361D1">
      <w:pPr>
        <w:ind w:right="20"/>
        <w:jc w:val="both"/>
        <w:rPr>
          <w:rFonts w:ascii="Bookman Old Style" w:hAnsi="Bookman Old Style" w:cs="Times New Roman"/>
        </w:rPr>
      </w:pPr>
      <w:r w:rsidRPr="00D361D1">
        <w:rPr>
          <w:rFonts w:ascii="Bookman Old Style" w:hAnsi="Bookman Old Style" w:cs="Times New Roman"/>
          <w:b/>
        </w:rPr>
        <w:t xml:space="preserve">NOW THEREFORE THIS AGREEMENT WITNESSETH </w:t>
      </w:r>
      <w:r w:rsidRPr="00D361D1">
        <w:rPr>
          <w:rFonts w:ascii="Bookman Old Style" w:hAnsi="Bookman Old Style" w:cs="Times New Roman"/>
        </w:rPr>
        <w:t>that for good and valuable consideration, the receipt</w:t>
      </w:r>
      <w:r w:rsidR="00DD7D4E">
        <w:rPr>
          <w:rFonts w:ascii="Bookman Old Style" w:hAnsi="Bookman Old Style" w:cs="Times New Roman"/>
        </w:rPr>
        <w:t xml:space="preserve"> </w:t>
      </w:r>
      <w:r w:rsidRPr="00D361D1">
        <w:rPr>
          <w:rFonts w:ascii="Bookman Old Style" w:hAnsi="Bookman Old Style" w:cs="Times New Roman"/>
        </w:rPr>
        <w:t>and sufficiency of which are hereby acknowledged</w:t>
      </w:r>
      <w:r w:rsidR="000561F0" w:rsidRPr="00D361D1">
        <w:rPr>
          <w:rFonts w:ascii="Bookman Old Style" w:hAnsi="Bookman Old Style" w:cs="Times New Roman"/>
        </w:rPr>
        <w:t>, the Parties agree as follows:</w:t>
      </w:r>
    </w:p>
    <w:p w14:paraId="62B602CF"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bookmarkStart w:id="8" w:name="page19"/>
      <w:bookmarkEnd w:id="8"/>
      <w:r w:rsidRPr="00D361D1">
        <w:rPr>
          <w:rFonts w:ascii="Bookman Old Style" w:hAnsi="Bookman Old Style" w:cs="Times New Roman"/>
        </w:rPr>
        <w:t>“</w:t>
      </w:r>
      <w:r w:rsidRPr="00D361D1">
        <w:rPr>
          <w:rFonts w:ascii="Bookman Old Style" w:hAnsi="Bookman Old Style" w:cs="Times New Roman"/>
          <w:b/>
        </w:rPr>
        <w:t>Confidential Information</w:t>
      </w:r>
      <w:r w:rsidRPr="00D361D1">
        <w:rPr>
          <w:rFonts w:ascii="Bookman Old Style" w:hAnsi="Bookman Old Style" w:cs="Times New Roman"/>
        </w:rPr>
        <w:t>” shall mean all information, whether in written, oral, pictorial, electronic, visual or other form, including information in the virtual data room (“</w:t>
      </w:r>
      <w:r w:rsidRPr="00D361D1">
        <w:rPr>
          <w:rFonts w:ascii="Bookman Old Style" w:hAnsi="Bookman Old Style" w:cs="Times New Roman"/>
          <w:b/>
        </w:rPr>
        <w:t>VDR</w:t>
      </w:r>
      <w:r w:rsidRPr="00D361D1">
        <w:rPr>
          <w:rFonts w:ascii="Bookman Old Style" w:hAnsi="Bookman Old Style" w:cs="Times New Roman"/>
        </w:rPr>
        <w:t>”), relating, in any manner whatsoever, to the Company or to any group entity (including any holding, subsidiary, associate, joint venture or related entity) of the Company or in relation to the resolution plan process. Without prejudice to the generality of the foregoing, Confidential Information includes, without limitation:</w:t>
      </w:r>
    </w:p>
    <w:p w14:paraId="7B96AAF1" w14:textId="77777777" w:rsidR="009B3D33" w:rsidRPr="00D361D1" w:rsidRDefault="009B3D33" w:rsidP="00D361D1">
      <w:pPr>
        <w:jc w:val="both"/>
        <w:rPr>
          <w:rFonts w:ascii="Bookman Old Style" w:hAnsi="Bookman Old Style" w:cs="Times New Roman"/>
        </w:rPr>
      </w:pPr>
    </w:p>
    <w:p w14:paraId="5E28E765" w14:textId="77777777" w:rsidR="009B3D33" w:rsidRPr="00D361D1" w:rsidRDefault="009B3D33" w:rsidP="000065A2">
      <w:pPr>
        <w:numPr>
          <w:ilvl w:val="1"/>
          <w:numId w:val="19"/>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any information which relates to the business, sales and marketing, operations, pricing arrangements, suppliers, customers, network, finance, technology, corporate, organization, management, strategic initiatives and plans, policies and reports, financial position of the Company;</w:t>
      </w:r>
    </w:p>
    <w:p w14:paraId="6241F3AB" w14:textId="77777777" w:rsidR="009B3D33" w:rsidRPr="00D361D1" w:rsidRDefault="009B3D33" w:rsidP="00D361D1">
      <w:pPr>
        <w:jc w:val="both"/>
        <w:rPr>
          <w:rFonts w:ascii="Bookman Old Style" w:hAnsi="Bookman Old Style" w:cs="Times New Roman"/>
        </w:rPr>
      </w:pPr>
    </w:p>
    <w:p w14:paraId="172DC921"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any drawing, calculation, specification, instruction, diagram, catalogue, manual, data, templates, models, prototypes, samples, presentations, proposals, quotations, computer programs, software, belonging to or vested in the Company or in which Company has an interest of any kind;</w:t>
      </w:r>
    </w:p>
    <w:p w14:paraId="5289C0F1" w14:textId="77777777" w:rsidR="009B3D33" w:rsidRPr="00D361D1" w:rsidRDefault="009B3D33" w:rsidP="00D361D1">
      <w:pPr>
        <w:jc w:val="both"/>
        <w:rPr>
          <w:rFonts w:ascii="Bookman Old Style" w:hAnsi="Bookman Old Style" w:cs="Times New Roman"/>
        </w:rPr>
      </w:pPr>
    </w:p>
    <w:p w14:paraId="09BBC21C"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any unpatented invention, formula, procedures, method, belonging to or vested in the Company or in which Company has an interest of any kind;</w:t>
      </w:r>
    </w:p>
    <w:p w14:paraId="03125683" w14:textId="77777777" w:rsidR="009B3D33" w:rsidRPr="00D361D1" w:rsidRDefault="009B3D33" w:rsidP="00D361D1">
      <w:pPr>
        <w:jc w:val="both"/>
        <w:rPr>
          <w:rFonts w:ascii="Bookman Old Style" w:hAnsi="Bookman Old Style" w:cs="Times New Roman"/>
        </w:rPr>
      </w:pPr>
    </w:p>
    <w:p w14:paraId="718D84C0"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any unregistered patent, design, copyright, trademark including any pending applications and any intellectual or industrial proprietary right, belonging to or vested in the Company or in which Company has an interest of any kind;</w:t>
      </w:r>
    </w:p>
    <w:p w14:paraId="5D2ABD8D" w14:textId="77777777" w:rsidR="009B3D33" w:rsidRPr="00D361D1" w:rsidRDefault="009B3D33" w:rsidP="00D361D1">
      <w:pPr>
        <w:jc w:val="both"/>
        <w:rPr>
          <w:rFonts w:ascii="Bookman Old Style" w:hAnsi="Bookman Old Style" w:cs="Times New Roman"/>
        </w:rPr>
      </w:pPr>
    </w:p>
    <w:p w14:paraId="4BB6A81B"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any information belonging to identified third parties with whom the Company has business dealings;</w:t>
      </w:r>
    </w:p>
    <w:p w14:paraId="395C0480" w14:textId="77777777" w:rsidR="00AA0056" w:rsidRPr="00D361D1" w:rsidRDefault="00AA0056" w:rsidP="00D361D1">
      <w:pPr>
        <w:tabs>
          <w:tab w:val="left" w:pos="860"/>
        </w:tabs>
        <w:spacing w:after="0"/>
        <w:ind w:left="860"/>
        <w:jc w:val="both"/>
        <w:rPr>
          <w:rFonts w:ascii="Bookman Old Style" w:hAnsi="Bookman Old Style" w:cs="Times New Roman"/>
        </w:rPr>
      </w:pPr>
    </w:p>
    <w:p w14:paraId="1A258389" w14:textId="77777777" w:rsidR="009B3D33" w:rsidRPr="00D361D1" w:rsidRDefault="009B3D33" w:rsidP="000065A2">
      <w:pPr>
        <w:numPr>
          <w:ilvl w:val="1"/>
          <w:numId w:val="19"/>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any proposed business deals, contracts or agreements to which Company is party;</w:t>
      </w:r>
    </w:p>
    <w:p w14:paraId="2C33DADD" w14:textId="77777777" w:rsidR="009B3D33" w:rsidRPr="00D361D1" w:rsidRDefault="009B3D33" w:rsidP="00D361D1">
      <w:pPr>
        <w:jc w:val="both"/>
        <w:rPr>
          <w:rFonts w:ascii="Bookman Old Style" w:hAnsi="Bookman Old Style" w:cs="Times New Roman"/>
        </w:rPr>
      </w:pPr>
    </w:p>
    <w:p w14:paraId="5C601DAF"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the Information Memorandum in respect of the Company prepared under the provisions of the Code by the RP and information contained in VDR;</w:t>
      </w:r>
    </w:p>
    <w:p w14:paraId="6E5FB4C3" w14:textId="77777777" w:rsidR="000E1B47" w:rsidRPr="00D361D1" w:rsidRDefault="000E1B47" w:rsidP="00D361D1">
      <w:pPr>
        <w:tabs>
          <w:tab w:val="left" w:pos="860"/>
        </w:tabs>
        <w:spacing w:after="0"/>
        <w:ind w:left="860"/>
        <w:jc w:val="both"/>
        <w:rPr>
          <w:rFonts w:ascii="Bookman Old Style" w:hAnsi="Bookman Old Style" w:cs="Times New Roman"/>
        </w:rPr>
      </w:pPr>
    </w:p>
    <w:p w14:paraId="68A69626" w14:textId="77777777" w:rsidR="009B3D33" w:rsidRPr="00D361D1" w:rsidRDefault="009B3D33" w:rsidP="000065A2">
      <w:pPr>
        <w:numPr>
          <w:ilvl w:val="1"/>
          <w:numId w:val="19"/>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contents of its Resolution Plan;</w:t>
      </w:r>
    </w:p>
    <w:p w14:paraId="59DB0CA4" w14:textId="77777777" w:rsidR="009B3D33" w:rsidRPr="00D361D1" w:rsidRDefault="009B3D33" w:rsidP="00D361D1">
      <w:pPr>
        <w:jc w:val="both"/>
        <w:rPr>
          <w:rFonts w:ascii="Bookman Old Style" w:hAnsi="Bookman Old Style" w:cs="Times New Roman"/>
        </w:rPr>
      </w:pPr>
    </w:p>
    <w:p w14:paraId="4380CB71"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particulars of any negotiations conducted with the Committee of Creditors on its Resolution Plan; and</w:t>
      </w:r>
    </w:p>
    <w:p w14:paraId="3F097C0D" w14:textId="77777777" w:rsidR="009B3D33" w:rsidRPr="00D361D1" w:rsidRDefault="009B3D33" w:rsidP="00D361D1">
      <w:pPr>
        <w:jc w:val="both"/>
        <w:rPr>
          <w:rFonts w:ascii="Bookman Old Style" w:hAnsi="Bookman Old Style" w:cs="Times New Roman"/>
        </w:rPr>
      </w:pPr>
    </w:p>
    <w:p w14:paraId="69E8DBEE" w14:textId="77777777" w:rsidR="009B3D33" w:rsidRPr="00D361D1" w:rsidRDefault="00C42B2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Financial</w:t>
      </w:r>
      <w:r w:rsidR="009B3D33" w:rsidRPr="00D361D1">
        <w:rPr>
          <w:rFonts w:ascii="Bookman Old Style" w:hAnsi="Bookman Old Style" w:cs="Times New Roman"/>
        </w:rPr>
        <w:t xml:space="preserve"> terms or scores of any other resolution applicant (if disclosed to the Recipient) in the course of or as process of negotiation with the Recipient.</w:t>
      </w:r>
    </w:p>
    <w:p w14:paraId="254A382B" w14:textId="77777777" w:rsidR="009B3D33" w:rsidRPr="00D361D1" w:rsidRDefault="009B3D33" w:rsidP="00D361D1">
      <w:pPr>
        <w:ind w:left="280"/>
        <w:jc w:val="both"/>
        <w:rPr>
          <w:rFonts w:ascii="Bookman Old Style" w:hAnsi="Bookman Old Style" w:cs="Times New Roman"/>
        </w:rPr>
      </w:pPr>
    </w:p>
    <w:p w14:paraId="2B598305"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Recipient shall at all times observe the following terms:</w:t>
      </w:r>
    </w:p>
    <w:p w14:paraId="24040F8A" w14:textId="77777777" w:rsidR="009B3D33" w:rsidRPr="00D361D1" w:rsidRDefault="009B3D33" w:rsidP="00D361D1">
      <w:pPr>
        <w:jc w:val="both"/>
        <w:rPr>
          <w:rFonts w:ascii="Bookman Old Style" w:hAnsi="Bookman Old Style" w:cs="Times New Roman"/>
        </w:rPr>
      </w:pPr>
    </w:p>
    <w:p w14:paraId="4AD4E7DD"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it shall hold in trust and in confidence the Confidential Information provided to the Recipient by the Disclosing Party;</w:t>
      </w:r>
    </w:p>
    <w:p w14:paraId="64CFF51B" w14:textId="77777777" w:rsidR="009B3D33" w:rsidRPr="00D361D1" w:rsidRDefault="009B3D33" w:rsidP="00D361D1">
      <w:pPr>
        <w:jc w:val="both"/>
        <w:rPr>
          <w:rFonts w:ascii="Bookman Old Style" w:hAnsi="Bookman Old Style" w:cs="Times New Roman"/>
        </w:rPr>
      </w:pPr>
    </w:p>
    <w:p w14:paraId="18FAF543"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it shall not, directly or indirectly use the Confidential Information for any purpose other than for the Purpose or for causing an undue gain or undue loss to itself or any other person;</w:t>
      </w:r>
    </w:p>
    <w:p w14:paraId="6E9FC6C1" w14:textId="77777777" w:rsidR="009B3D33" w:rsidRPr="00D361D1" w:rsidRDefault="009B3D33" w:rsidP="00D361D1">
      <w:pPr>
        <w:jc w:val="both"/>
        <w:rPr>
          <w:rFonts w:ascii="Bookman Old Style" w:hAnsi="Bookman Old Style" w:cs="Times New Roman"/>
        </w:rPr>
      </w:pPr>
    </w:p>
    <w:p w14:paraId="0298DBE5" w14:textId="77777777" w:rsidR="009B3D33" w:rsidRPr="00D361D1" w:rsidRDefault="009B3D33" w:rsidP="000065A2">
      <w:pPr>
        <w:numPr>
          <w:ilvl w:val="1"/>
          <w:numId w:val="19"/>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it shall not disclose or reveal (or permit the disclosure or revelation of) any Confidential Information to any person or party whatsoever (save and except as provided below) without the prior consent of the Disclosing Party;</w:t>
      </w:r>
    </w:p>
    <w:p w14:paraId="3D388462" w14:textId="77777777" w:rsidR="009B3D33" w:rsidRPr="00D361D1" w:rsidRDefault="009B3D33" w:rsidP="00D361D1">
      <w:pPr>
        <w:jc w:val="both"/>
        <w:rPr>
          <w:rFonts w:ascii="Bookman Old Style" w:hAnsi="Bookman Old Style" w:cs="Times New Roman"/>
        </w:rPr>
      </w:pPr>
    </w:p>
    <w:p w14:paraId="3C3B732E" w14:textId="77777777" w:rsidR="009B3D33" w:rsidRPr="00D361D1" w:rsidRDefault="009B3D33" w:rsidP="000065A2">
      <w:pPr>
        <w:numPr>
          <w:ilvl w:val="1"/>
          <w:numId w:val="19"/>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it may disclose the Confidential Information to its employees, advisors, directors and/or its</w:t>
      </w:r>
      <w:r w:rsidR="00B23F21" w:rsidRPr="00D361D1">
        <w:rPr>
          <w:rFonts w:ascii="Bookman Old Style" w:hAnsi="Bookman Old Style" w:cs="Times New Roman"/>
        </w:rPr>
        <w:t xml:space="preserve"> </w:t>
      </w:r>
      <w:r w:rsidRPr="00D361D1">
        <w:rPr>
          <w:rFonts w:ascii="Bookman Old Style" w:hAnsi="Bookman Old Style" w:cs="Times New Roman"/>
        </w:rPr>
        <w:t>Affiliates (together the “</w:t>
      </w:r>
      <w:r w:rsidRPr="00D361D1">
        <w:rPr>
          <w:rFonts w:ascii="Bookman Old Style" w:hAnsi="Bookman Old Style" w:cs="Times New Roman"/>
          <w:b/>
        </w:rPr>
        <w:t>Representatives</w:t>
      </w:r>
      <w:r w:rsidRPr="00D361D1">
        <w:rPr>
          <w:rFonts w:ascii="Bookman Old Style" w:hAnsi="Bookman Old Style" w:cs="Times New Roman"/>
        </w:rPr>
        <w:t>”), strictly on a need to know basis and solely for the Purpose, provided always that, each of these Representatives shall, in the course of their duties be required to receive, observe and consider the confidentiality obligations set out hereunder when working towards the Purpose and shall be bound by confidentiality obligations that are at least as stringent as the obligations set out in this Agreement. The Recipient acknowledges that any agreement (written or otherwise) entered into between the Recipient and the Representatives would not discharge the Recipient from its confidentiality obligations under this Agreement. In any event, the Recipient shall remain liable and responsible for any confidentiality breaches by its Representatives and breach by any Representative of the Recipient shall be deemed as breach of this Agreement by the</w:t>
      </w:r>
    </w:p>
    <w:p w14:paraId="4FBE7271" w14:textId="77777777" w:rsidR="009B3D33" w:rsidRPr="00D361D1" w:rsidRDefault="009B3D33" w:rsidP="00D361D1">
      <w:pPr>
        <w:jc w:val="both"/>
        <w:rPr>
          <w:rFonts w:ascii="Bookman Old Style" w:hAnsi="Bookman Old Style" w:cs="Times New Roman"/>
        </w:rPr>
      </w:pPr>
    </w:p>
    <w:p w14:paraId="583944DF" w14:textId="77777777" w:rsidR="009B3D33" w:rsidRPr="00D361D1" w:rsidRDefault="009B3D33" w:rsidP="00D361D1">
      <w:pPr>
        <w:ind w:left="860"/>
        <w:jc w:val="both"/>
        <w:rPr>
          <w:rFonts w:ascii="Bookman Old Style" w:hAnsi="Bookman Old Style" w:cs="Times New Roman"/>
        </w:rPr>
      </w:pPr>
      <w:r w:rsidRPr="00D361D1">
        <w:rPr>
          <w:rFonts w:ascii="Bookman Old Style" w:hAnsi="Bookman Old Style" w:cs="Times New Roman"/>
        </w:rPr>
        <w:t>Recipient. For the purposes of this Agreement, the term “</w:t>
      </w:r>
      <w:r w:rsidRPr="00D361D1">
        <w:rPr>
          <w:rFonts w:ascii="Bookman Old Style" w:hAnsi="Bookman Old Style" w:cs="Times New Roman"/>
          <w:b/>
        </w:rPr>
        <w:t>Affiliate</w:t>
      </w:r>
      <w:r w:rsidRPr="00D361D1">
        <w:rPr>
          <w:rFonts w:ascii="Bookman Old Style" w:hAnsi="Bookman Old Style" w:cs="Times New Roman"/>
        </w:rPr>
        <w:t>” shall mean, with respect</w:t>
      </w:r>
      <w:bookmarkStart w:id="9" w:name="page20"/>
      <w:bookmarkEnd w:id="9"/>
      <w:r w:rsidR="00B23F21" w:rsidRPr="00D361D1">
        <w:rPr>
          <w:rFonts w:ascii="Bookman Old Style" w:hAnsi="Bookman Old Style" w:cs="Times New Roman"/>
        </w:rPr>
        <w:t xml:space="preserve"> </w:t>
      </w:r>
      <w:r w:rsidRPr="00D361D1">
        <w:rPr>
          <w:rFonts w:ascii="Bookman Old Style" w:hAnsi="Bookman Old Style" w:cs="Times New Roman"/>
        </w:rPr>
        <w:t>to the Recipient, any person or entity who is directly or indirectly Controlling, or is Controlled by, or is under the direct common Control of the Recipient and the term “</w:t>
      </w:r>
      <w:r w:rsidRPr="00D361D1">
        <w:rPr>
          <w:rFonts w:ascii="Bookman Old Style" w:hAnsi="Bookman Old Style" w:cs="Times New Roman"/>
          <w:b/>
        </w:rPr>
        <w:t>Control</w:t>
      </w:r>
      <w:r w:rsidRPr="00D361D1">
        <w:rPr>
          <w:rFonts w:ascii="Bookman Old Style" w:hAnsi="Bookman Old Style" w:cs="Times New Roman"/>
        </w:rPr>
        <w:t>” means a person who has the power to direct the management and policies of any person or entity, directly or indirectly, whether by ownership of voting securities, board control, by contract or otherwise. The terms “</w:t>
      </w:r>
      <w:r w:rsidRPr="00D361D1">
        <w:rPr>
          <w:rFonts w:ascii="Bookman Old Style" w:hAnsi="Bookman Old Style" w:cs="Times New Roman"/>
          <w:b/>
        </w:rPr>
        <w:t>Controlling</w:t>
      </w:r>
      <w:r w:rsidRPr="00D361D1">
        <w:rPr>
          <w:rFonts w:ascii="Bookman Old Style" w:hAnsi="Bookman Old Style" w:cs="Times New Roman"/>
        </w:rPr>
        <w:t>” and “</w:t>
      </w:r>
      <w:r w:rsidRPr="00D361D1">
        <w:rPr>
          <w:rFonts w:ascii="Bookman Old Style" w:hAnsi="Bookman Old Style" w:cs="Times New Roman"/>
          <w:b/>
        </w:rPr>
        <w:t>Controlled by</w:t>
      </w:r>
      <w:r w:rsidRPr="00D361D1">
        <w:rPr>
          <w:rFonts w:ascii="Bookman Old Style" w:hAnsi="Bookman Old Style" w:cs="Times New Roman"/>
        </w:rPr>
        <w:t>” or “</w:t>
      </w:r>
      <w:r w:rsidRPr="00D361D1">
        <w:rPr>
          <w:rFonts w:ascii="Bookman Old Style" w:hAnsi="Bookman Old Style" w:cs="Times New Roman"/>
          <w:b/>
        </w:rPr>
        <w:t>under common Control</w:t>
      </w:r>
      <w:r w:rsidRPr="00D361D1">
        <w:rPr>
          <w:rFonts w:ascii="Bookman Old Style" w:hAnsi="Bookman Old Style" w:cs="Times New Roman"/>
        </w:rPr>
        <w:t>” sha</w:t>
      </w:r>
      <w:r w:rsidR="0087306D" w:rsidRPr="00D361D1">
        <w:rPr>
          <w:rFonts w:ascii="Bookman Old Style" w:hAnsi="Bookman Old Style" w:cs="Times New Roman"/>
        </w:rPr>
        <w:t>ll have corresponding meanings;</w:t>
      </w:r>
    </w:p>
    <w:p w14:paraId="28140777" w14:textId="77777777" w:rsidR="009B3D33" w:rsidRPr="00D361D1" w:rsidRDefault="009B3D33" w:rsidP="000065A2">
      <w:pPr>
        <w:numPr>
          <w:ilvl w:val="1"/>
          <w:numId w:val="20"/>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 xml:space="preserve">it shall use the same degree of care to protect the Confidential Information as the Recipient uses to protect its own confidential information but no less than a reasonable degree of care to prevent the </w:t>
      </w:r>
      <w:proofErr w:type="spellStart"/>
      <w:r w:rsidRPr="00D361D1">
        <w:rPr>
          <w:rFonts w:ascii="Bookman Old Style" w:hAnsi="Bookman Old Style" w:cs="Times New Roman"/>
        </w:rPr>
        <w:t>unauthorised</w:t>
      </w:r>
      <w:proofErr w:type="spellEnd"/>
      <w:r w:rsidRPr="00D361D1">
        <w:rPr>
          <w:rFonts w:ascii="Bookman Old Style" w:hAnsi="Bookman Old Style" w:cs="Times New Roman"/>
        </w:rPr>
        <w:t xml:space="preserve"> access, use, dissemination, copying, theft and/or republication of the Confidential Information;</w:t>
      </w:r>
    </w:p>
    <w:p w14:paraId="236F1BA7" w14:textId="77777777" w:rsidR="009B3D33" w:rsidRPr="00D361D1" w:rsidRDefault="009B3D33" w:rsidP="00D361D1">
      <w:pPr>
        <w:jc w:val="both"/>
        <w:rPr>
          <w:rFonts w:ascii="Bookman Old Style" w:hAnsi="Bookman Old Style" w:cs="Times New Roman"/>
        </w:rPr>
      </w:pPr>
    </w:p>
    <w:p w14:paraId="78848AB7" w14:textId="77777777" w:rsidR="009B3D33" w:rsidRPr="00D361D1" w:rsidRDefault="009B3D33" w:rsidP="000065A2">
      <w:pPr>
        <w:numPr>
          <w:ilvl w:val="1"/>
          <w:numId w:val="20"/>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it shall at no time, discuss with any person, the Confidential Information or any other matter in connection with, or arising out of, the discussions or negotiations in relation to the Purpose (other than to the extent permitted hereunder);</w:t>
      </w:r>
    </w:p>
    <w:p w14:paraId="0FCA7F67" w14:textId="77777777" w:rsidR="009B3D33" w:rsidRPr="00D361D1" w:rsidRDefault="009B3D33" w:rsidP="00D361D1">
      <w:pPr>
        <w:jc w:val="both"/>
        <w:rPr>
          <w:rFonts w:ascii="Bookman Old Style" w:hAnsi="Bookman Old Style" w:cs="Times New Roman"/>
        </w:rPr>
      </w:pPr>
    </w:p>
    <w:p w14:paraId="66863BB4" w14:textId="77777777" w:rsidR="009B3D33" w:rsidRPr="00D361D1" w:rsidRDefault="009B3D33" w:rsidP="000065A2">
      <w:pPr>
        <w:numPr>
          <w:ilvl w:val="1"/>
          <w:numId w:val="20"/>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it shall immediately, upon the earlier of (a) the conclusion of the Purpose; or (b) termination of this Agreement as per Clause 10 below; or (c) a notification by the Disclosing Party, surrender and return to the Disclosing Party, all Confidential Information and any notes, memoranda or the like, including any copies or reproductions in its possession, or destroy the same in accordance with the directives of the Disclosing Party, in each case, except to the extent, retention of such Confidential Information is required under applicable law, provided that the Recipient in these cases, shall notify the Disclosing Party of the information that has been retained as a result of such applicable law along with the corresponding details of the applicable law which warranted such retention;</w:t>
      </w:r>
    </w:p>
    <w:p w14:paraId="46AD4574" w14:textId="77777777" w:rsidR="009B3D33" w:rsidRPr="00D361D1" w:rsidRDefault="009B3D33" w:rsidP="00D361D1">
      <w:pPr>
        <w:jc w:val="both"/>
        <w:rPr>
          <w:rFonts w:ascii="Bookman Old Style" w:hAnsi="Bookman Old Style" w:cs="Times New Roman"/>
        </w:rPr>
      </w:pPr>
    </w:p>
    <w:p w14:paraId="004E3D8C" w14:textId="77777777" w:rsidR="009B3D33" w:rsidRPr="00D361D1" w:rsidRDefault="009B3D33" w:rsidP="000065A2">
      <w:pPr>
        <w:numPr>
          <w:ilvl w:val="1"/>
          <w:numId w:val="20"/>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it shall not publish any news release or make any announcements or denial or confirmation in any medium concerning this Agreement or its proposal to prepare/ submit the Resolution Plan or contents of Resolution Plan in any manner nor advertise or publish the same in any medium, without the prior written consent of the Disclosing Party;</w:t>
      </w:r>
    </w:p>
    <w:p w14:paraId="549BE57F" w14:textId="77777777" w:rsidR="009B3D33" w:rsidRPr="00D361D1" w:rsidRDefault="009B3D33" w:rsidP="00D361D1">
      <w:pPr>
        <w:jc w:val="both"/>
        <w:rPr>
          <w:rFonts w:ascii="Bookman Old Style" w:hAnsi="Bookman Old Style" w:cs="Times New Roman"/>
        </w:rPr>
      </w:pPr>
    </w:p>
    <w:p w14:paraId="7BC01778" w14:textId="77777777" w:rsidR="009B3D33" w:rsidRPr="00D361D1" w:rsidRDefault="009B3D33" w:rsidP="000065A2">
      <w:pPr>
        <w:numPr>
          <w:ilvl w:val="1"/>
          <w:numId w:val="20"/>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 xml:space="preserve">it shall promptly notify the Disclosing Party of any Confidential Information which has been lost or disclosed or used by any </w:t>
      </w:r>
      <w:proofErr w:type="spellStart"/>
      <w:r w:rsidRPr="00D361D1">
        <w:rPr>
          <w:rFonts w:ascii="Bookman Old Style" w:hAnsi="Bookman Old Style" w:cs="Times New Roman"/>
        </w:rPr>
        <w:t>unauthorised</w:t>
      </w:r>
      <w:proofErr w:type="spellEnd"/>
      <w:r w:rsidRPr="00D361D1">
        <w:rPr>
          <w:rFonts w:ascii="Bookman Old Style" w:hAnsi="Bookman Old Style" w:cs="Times New Roman"/>
        </w:rPr>
        <w:t xml:space="preserve"> third party provided that such notification shall not relieve the Recipient from any liability arising from its breach of this Agreement;</w:t>
      </w:r>
    </w:p>
    <w:p w14:paraId="1351591F" w14:textId="77777777" w:rsidR="009B3D33" w:rsidRPr="00D361D1" w:rsidRDefault="009B3D33" w:rsidP="00D361D1">
      <w:pPr>
        <w:jc w:val="both"/>
        <w:rPr>
          <w:rFonts w:ascii="Bookman Old Style" w:hAnsi="Bookman Old Style" w:cs="Times New Roman"/>
        </w:rPr>
      </w:pPr>
    </w:p>
    <w:p w14:paraId="32D4BDEC" w14:textId="77777777" w:rsidR="009B3D33" w:rsidRPr="00D361D1" w:rsidRDefault="009B3D33" w:rsidP="000065A2">
      <w:pPr>
        <w:numPr>
          <w:ilvl w:val="1"/>
          <w:numId w:val="20"/>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 xml:space="preserve">it shall protect against any </w:t>
      </w:r>
      <w:proofErr w:type="spellStart"/>
      <w:r w:rsidRPr="00D361D1">
        <w:rPr>
          <w:rFonts w:ascii="Bookman Old Style" w:hAnsi="Bookman Old Style" w:cs="Times New Roman"/>
        </w:rPr>
        <w:t>unauthorised</w:t>
      </w:r>
      <w:proofErr w:type="spellEnd"/>
      <w:r w:rsidRPr="00D361D1">
        <w:rPr>
          <w:rFonts w:ascii="Bookman Old Style" w:hAnsi="Bookman Old Style" w:cs="Times New Roman"/>
        </w:rPr>
        <w:t xml:space="preserve"> disclosure or use, any Confidential Information of the Company that it may have access to in any manner.</w:t>
      </w:r>
    </w:p>
    <w:p w14:paraId="2686E166" w14:textId="77777777" w:rsidR="009B3D33" w:rsidRPr="00D361D1" w:rsidRDefault="009B3D33" w:rsidP="00D361D1">
      <w:pPr>
        <w:jc w:val="both"/>
        <w:rPr>
          <w:rFonts w:ascii="Bookman Old Style" w:hAnsi="Bookman Old Style" w:cs="Times New Roman"/>
        </w:rPr>
      </w:pPr>
    </w:p>
    <w:p w14:paraId="1F81D7A7"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Recipient shall not be liable for disclosure or use of the Confidential Information in the event and to the extent that such Confidential Information:</w:t>
      </w:r>
    </w:p>
    <w:p w14:paraId="533AF417" w14:textId="77777777" w:rsidR="009B3D33" w:rsidRPr="00D361D1" w:rsidRDefault="009B3D33" w:rsidP="00D361D1">
      <w:pPr>
        <w:jc w:val="both"/>
        <w:rPr>
          <w:rFonts w:ascii="Bookman Old Style" w:hAnsi="Bookman Old Style" w:cs="Times New Roman"/>
        </w:rPr>
      </w:pPr>
    </w:p>
    <w:p w14:paraId="17B2E8B4" w14:textId="77777777" w:rsidR="009B3D33" w:rsidRPr="00D361D1" w:rsidRDefault="009B3D33" w:rsidP="000065A2">
      <w:pPr>
        <w:numPr>
          <w:ilvl w:val="1"/>
          <w:numId w:val="21"/>
        </w:numPr>
        <w:tabs>
          <w:tab w:val="left" w:pos="860"/>
        </w:tabs>
        <w:spacing w:after="0"/>
        <w:ind w:left="860" w:right="20" w:hanging="576"/>
        <w:jc w:val="both"/>
        <w:rPr>
          <w:rFonts w:ascii="Bookman Old Style" w:hAnsi="Bookman Old Style" w:cs="Times New Roman"/>
        </w:rPr>
      </w:pPr>
      <w:r w:rsidRPr="00D361D1">
        <w:rPr>
          <w:rFonts w:ascii="Bookman Old Style" w:hAnsi="Bookman Old Style" w:cs="Times New Roman"/>
        </w:rPr>
        <w:t>is or becomes available to the public domain without breach of this Agreement by the Recipient; or</w:t>
      </w:r>
    </w:p>
    <w:p w14:paraId="45960CC5" w14:textId="77777777" w:rsidR="00F32A26" w:rsidRPr="00D361D1" w:rsidRDefault="00F32A26" w:rsidP="00D361D1">
      <w:pPr>
        <w:tabs>
          <w:tab w:val="left" w:pos="860"/>
        </w:tabs>
        <w:spacing w:after="0"/>
        <w:ind w:left="860"/>
        <w:jc w:val="both"/>
        <w:rPr>
          <w:rFonts w:ascii="Bookman Old Style" w:hAnsi="Bookman Old Style" w:cs="Times New Roman"/>
        </w:rPr>
      </w:pPr>
    </w:p>
    <w:p w14:paraId="2874B111" w14:textId="77777777" w:rsidR="009B3D33" w:rsidRPr="00D361D1" w:rsidRDefault="009B3D33" w:rsidP="000065A2">
      <w:pPr>
        <w:numPr>
          <w:ilvl w:val="1"/>
          <w:numId w:val="21"/>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is disclosed with the prior written approval of the Disclosing Party; or</w:t>
      </w:r>
    </w:p>
    <w:p w14:paraId="1FB9A84D" w14:textId="77777777" w:rsidR="009B3D33" w:rsidRPr="00D361D1" w:rsidRDefault="009B3D33" w:rsidP="00D361D1">
      <w:pPr>
        <w:jc w:val="both"/>
        <w:rPr>
          <w:rFonts w:ascii="Bookman Old Style" w:hAnsi="Bookman Old Style" w:cs="Times New Roman"/>
        </w:rPr>
      </w:pPr>
    </w:p>
    <w:p w14:paraId="307A649F" w14:textId="77777777" w:rsidR="009B3D33" w:rsidRPr="00D361D1" w:rsidRDefault="009B3D33" w:rsidP="000065A2">
      <w:pPr>
        <w:numPr>
          <w:ilvl w:val="1"/>
          <w:numId w:val="21"/>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was in the possession of the Recipient prior to its disclosure to them under this Agreement from another source not under any obligation of confidentiality to the provider; or</w:t>
      </w:r>
    </w:p>
    <w:p w14:paraId="6272E8A6" w14:textId="77777777" w:rsidR="009B3D33" w:rsidRPr="00D361D1" w:rsidRDefault="009B3D33" w:rsidP="00D361D1">
      <w:pPr>
        <w:jc w:val="both"/>
        <w:rPr>
          <w:rFonts w:ascii="Bookman Old Style" w:hAnsi="Bookman Old Style" w:cs="Times New Roman"/>
        </w:rPr>
      </w:pPr>
    </w:p>
    <w:p w14:paraId="6D540DAE" w14:textId="77777777" w:rsidR="009B3D33" w:rsidRPr="00D361D1" w:rsidRDefault="009B3D33" w:rsidP="000065A2">
      <w:pPr>
        <w:numPr>
          <w:ilvl w:val="1"/>
          <w:numId w:val="21"/>
        </w:numPr>
        <w:tabs>
          <w:tab w:val="left" w:pos="860"/>
        </w:tabs>
        <w:spacing w:after="0"/>
        <w:ind w:left="860" w:hanging="576"/>
        <w:jc w:val="both"/>
        <w:rPr>
          <w:rFonts w:ascii="Bookman Old Style" w:hAnsi="Bookman Old Style" w:cs="Times New Roman"/>
        </w:rPr>
      </w:pPr>
      <w:r w:rsidRPr="00D361D1">
        <w:rPr>
          <w:rFonts w:ascii="Bookman Old Style" w:hAnsi="Bookman Old Style" w:cs="Times New Roman"/>
        </w:rPr>
        <w:t>is disclosed pursuant to any law or a court order or the stock exchange requirement provided that in the event the Recipient is required to make such disclosure pursuant to a court order / stock exchange announcement, then in that case the Recipient shall only disclose the Confidential Information to the extent required and to the extent permissible, promptly notify the Disclosing Party in advance, so that the Disclosing Party has the opportunity to object to such disclosure or discuss the extent of disclosure by the Recipient.</w:t>
      </w:r>
    </w:p>
    <w:p w14:paraId="4C9DC332" w14:textId="77777777" w:rsidR="009B3D33" w:rsidRPr="00D361D1" w:rsidRDefault="009B3D33" w:rsidP="00D361D1">
      <w:pPr>
        <w:jc w:val="both"/>
        <w:rPr>
          <w:rFonts w:ascii="Bookman Old Style" w:hAnsi="Bookman Old Style" w:cs="Times New Roman"/>
        </w:rPr>
      </w:pPr>
    </w:p>
    <w:p w14:paraId="5B564016"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Recipient agrees that the Disclosing Party, by the disclosure of the Confidential Information to the Recipient, does not grant, express or implied, any right or license to use the Confidential Information for any purpose other than the Purpose contemplated under this Agreement or vest any intellectual property rights or legal or beneficial interest in the Confidential Information so disclosed to the Recipient.</w:t>
      </w:r>
    </w:p>
    <w:p w14:paraId="16E56D8D" w14:textId="77777777" w:rsidR="009B3D33" w:rsidRPr="00D361D1" w:rsidRDefault="009B3D33" w:rsidP="00D361D1">
      <w:pPr>
        <w:jc w:val="both"/>
        <w:rPr>
          <w:rFonts w:ascii="Bookman Old Style" w:eastAsia="Times New Roman" w:hAnsi="Bookman Old Style" w:cs="Times New Roman"/>
        </w:rPr>
      </w:pPr>
      <w:bookmarkStart w:id="10" w:name="page21"/>
      <w:bookmarkEnd w:id="10"/>
    </w:p>
    <w:p w14:paraId="7AA880BA"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For the avoidance of doubt, nothing in this Agreement shall compel the Disclosing Party to disclose to the Recipient, any or all the Confidential Information requested by the Recipient and the Disclosing Party shall, at all times during the subsistence of this Agreement, reserve the right to determine, in its sole discretion, whether it shall disclose such Confidential Information (in whole or part).</w:t>
      </w:r>
    </w:p>
    <w:p w14:paraId="2D5F5CDA" w14:textId="77777777" w:rsidR="009B3D33" w:rsidRPr="00D361D1" w:rsidRDefault="009B3D33" w:rsidP="00D361D1">
      <w:pPr>
        <w:jc w:val="both"/>
        <w:rPr>
          <w:rFonts w:ascii="Bookman Old Style" w:hAnsi="Bookman Old Style" w:cs="Times New Roman"/>
        </w:rPr>
      </w:pPr>
    </w:p>
    <w:p w14:paraId="3E79E5A5"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Disclosing Party makes no representation, warranty or inducement, whether express or implied, as to the accuracy or completeness of the Confidential Information and shall not be liable to the Recipient for any damage arising in any way out of the use of, or termination of the Recipient’s right to use the Confidential Information. The Disclosing Party has not verified or audited the information and the information so provided is based on books and records available with the Company. The Disclosing Party does not take any responsibility for any decisions made by Recipient based on the information provided. The Recipient shall exercise its own diligence before making any conclusion or decision.</w:t>
      </w:r>
    </w:p>
    <w:p w14:paraId="656BCB99" w14:textId="77777777" w:rsidR="009B3D33" w:rsidRPr="00D361D1" w:rsidRDefault="009B3D33" w:rsidP="00D361D1">
      <w:pPr>
        <w:jc w:val="both"/>
        <w:rPr>
          <w:rFonts w:ascii="Bookman Old Style" w:hAnsi="Bookman Old Style" w:cs="Times New Roman"/>
        </w:rPr>
      </w:pPr>
    </w:p>
    <w:p w14:paraId="736E928E"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Recipient acknowledges that the Confidential Information is valuable to the Disclosing Party and that damages (including, without limitation, all legal fees and expenses on a solicitor and client basis) may not be a sufficient remedy for any breach of its obligations under this Agreement and the Recipient further acknowledges and agrees that the remedies of specific performance or injunctive relief (as appropriate) without the necessity of posting bond, guarantees or other securities, are appropriate remedies for any breach or threatened breach of its obligations under this Agreement, in addition to and without prejudice to, any other remedies available to the Disclosing Party at law or in equity.</w:t>
      </w:r>
    </w:p>
    <w:p w14:paraId="73F959F4" w14:textId="77777777" w:rsidR="009B3D33" w:rsidRPr="00D361D1" w:rsidRDefault="009B3D33" w:rsidP="00D361D1">
      <w:pPr>
        <w:jc w:val="both"/>
        <w:rPr>
          <w:rFonts w:ascii="Bookman Old Style" w:hAnsi="Bookman Old Style" w:cs="Times New Roman"/>
        </w:rPr>
      </w:pPr>
    </w:p>
    <w:p w14:paraId="3FFCD5F5"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 xml:space="preserve">The Recipient shall indemnify and hold harmless the Disclosing Party against all losses, damages and liabilities, including but not limited to all legal fees and expenses, arising from or connected with any breach of this Agreement, including but not limited to any gross negligence or </w:t>
      </w:r>
      <w:proofErr w:type="spellStart"/>
      <w:r w:rsidRPr="00D361D1">
        <w:rPr>
          <w:rFonts w:ascii="Bookman Old Style" w:hAnsi="Bookman Old Style" w:cs="Times New Roman"/>
        </w:rPr>
        <w:t>wilful</w:t>
      </w:r>
      <w:proofErr w:type="spellEnd"/>
      <w:r w:rsidRPr="00D361D1">
        <w:rPr>
          <w:rFonts w:ascii="Bookman Old Style" w:hAnsi="Bookman Old Style" w:cs="Times New Roman"/>
        </w:rPr>
        <w:t xml:space="preserve"> misconduct in respect of the Confidential Information, by the Recipient and/or its Representatives.</w:t>
      </w:r>
    </w:p>
    <w:p w14:paraId="61A8FCA2" w14:textId="77777777" w:rsidR="009B3D33" w:rsidRPr="00D361D1" w:rsidRDefault="009B3D33" w:rsidP="00D361D1">
      <w:pPr>
        <w:jc w:val="both"/>
        <w:rPr>
          <w:rFonts w:ascii="Bookman Old Style" w:hAnsi="Bookman Old Style" w:cs="Times New Roman"/>
        </w:rPr>
      </w:pPr>
    </w:p>
    <w:p w14:paraId="2AF0AA85"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Recipient shall not, without prior written consent of the Disclosing Party, engage any advisor, whether professional, legal or otherwise, where a conflict of interest exists with the Company or the Disclosing Party in relation to the corporate insolvency resolution process of the Company.</w:t>
      </w:r>
    </w:p>
    <w:p w14:paraId="6DCA77B8" w14:textId="77777777" w:rsidR="009B3D33" w:rsidRPr="00D361D1" w:rsidRDefault="009B3D33" w:rsidP="00D361D1">
      <w:pPr>
        <w:jc w:val="both"/>
        <w:rPr>
          <w:rFonts w:ascii="Bookman Old Style" w:eastAsia="Times New Roman" w:hAnsi="Bookman Old Style" w:cs="Times New Roman"/>
        </w:rPr>
      </w:pPr>
    </w:p>
    <w:p w14:paraId="0B5FD205"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This Agreement shall be effective and shall stay in force for a period of three (3) years from the date first stated above. Upon expiry of this Agreement, the confidentiality obligations of the Parties herein shall cease, provided that payment obligations if any that may arise under this Agreement (including under the indemnity Clause 8 above) shall survive the termination of this Agreement.</w:t>
      </w:r>
    </w:p>
    <w:p w14:paraId="7608CD2D" w14:textId="77777777" w:rsidR="009B3D33" w:rsidRPr="00D361D1" w:rsidRDefault="009B3D33" w:rsidP="00D361D1">
      <w:pPr>
        <w:jc w:val="both"/>
        <w:rPr>
          <w:rFonts w:ascii="Bookman Old Style" w:eastAsia="Times New Roman" w:hAnsi="Bookman Old Style" w:cs="Times New Roman"/>
        </w:rPr>
      </w:pPr>
    </w:p>
    <w:p w14:paraId="4AB41C80" w14:textId="77777777" w:rsidR="009B3D33"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All notices and other communications provided for hereunder shall be: (</w:t>
      </w:r>
      <w:proofErr w:type="spellStart"/>
      <w:r w:rsidRPr="00D361D1">
        <w:rPr>
          <w:rFonts w:ascii="Bookman Old Style" w:hAnsi="Bookman Old Style" w:cs="Times New Roman"/>
        </w:rPr>
        <w:t>i</w:t>
      </w:r>
      <w:proofErr w:type="spellEnd"/>
      <w:r w:rsidRPr="00D361D1">
        <w:rPr>
          <w:rFonts w:ascii="Bookman Old Style" w:hAnsi="Bookman Old Style" w:cs="Times New Roman"/>
        </w:rPr>
        <w:t>) in writing; and (ii) hand - delivered, sent through an overnight courier (if for inland delivery) or international courier (if for overseas delivery) to a party hereto or sent by electronic mail, at its address specified below or at such other address as is designated by such party in a written notice to the other parties hereto</w:t>
      </w:r>
    </w:p>
    <w:p w14:paraId="7AB63CBA" w14:textId="77777777" w:rsidR="00965879" w:rsidRDefault="00965879" w:rsidP="00965879">
      <w:pPr>
        <w:tabs>
          <w:tab w:val="left" w:pos="280"/>
        </w:tabs>
        <w:spacing w:after="0"/>
        <w:jc w:val="both"/>
        <w:rPr>
          <w:rFonts w:ascii="Bookman Old Style" w:hAnsi="Bookman Old Style" w:cs="Times New Roman"/>
        </w:rPr>
      </w:pPr>
    </w:p>
    <w:p w14:paraId="3C44B0CB" w14:textId="77777777" w:rsidR="003A4E1C" w:rsidRPr="00D361D1" w:rsidRDefault="003A4E1C" w:rsidP="00D361D1">
      <w:pPr>
        <w:tabs>
          <w:tab w:val="left" w:pos="280"/>
        </w:tabs>
        <w:spacing w:after="0"/>
        <w:ind w:left="280"/>
        <w:jc w:val="both"/>
        <w:rPr>
          <w:rFonts w:ascii="Bookman Old Style" w:hAnsi="Bookman Old Style" w:cs="Times New Roman"/>
        </w:rPr>
      </w:pPr>
      <w:bookmarkStart w:id="11" w:name="page22"/>
      <w:bookmarkEnd w:id="11"/>
      <w:r w:rsidRPr="00D361D1">
        <w:rPr>
          <w:rFonts w:ascii="Bookman Old Style" w:hAnsi="Bookman Old Style" w:cs="Times New Roman"/>
        </w:rPr>
        <w:t>All such notices and communications shall be effective: (</w:t>
      </w:r>
      <w:proofErr w:type="spellStart"/>
      <w:r w:rsidRPr="00D361D1">
        <w:rPr>
          <w:rFonts w:ascii="Bookman Old Style" w:hAnsi="Bookman Old Style" w:cs="Times New Roman"/>
        </w:rPr>
        <w:t>i</w:t>
      </w:r>
      <w:proofErr w:type="spellEnd"/>
      <w:r w:rsidRPr="00D361D1">
        <w:rPr>
          <w:rFonts w:ascii="Bookman Old Style" w:hAnsi="Bookman Old Style" w:cs="Times New Roman"/>
        </w:rPr>
        <w:t>) if hand-delivered, when delivered; (ii) if sent by courier, (a) one (1) business day after its deposit with an overnight courier if for inland delivery; and (b) 5 (five) calendar days after it deposit with an international courier if for an overseas delivery; and (c) if sent by registered letter, when the registered letter would, in the ordinary course of post, be delivered whether actually delivered or not; and (iii) if sent by electronic mail, when actually received in readable form.</w:t>
      </w:r>
    </w:p>
    <w:p w14:paraId="323F3416" w14:textId="77777777" w:rsidR="003A4E1C" w:rsidRPr="00D361D1" w:rsidRDefault="003A4E1C" w:rsidP="00D361D1">
      <w:pPr>
        <w:tabs>
          <w:tab w:val="left" w:pos="280"/>
        </w:tabs>
        <w:spacing w:after="0"/>
        <w:jc w:val="both"/>
        <w:rPr>
          <w:rFonts w:ascii="Bookman Old Style" w:hAnsi="Bookman Old Style" w:cs="Times New Roman"/>
        </w:rPr>
      </w:pPr>
    </w:p>
    <w:p w14:paraId="3DBE0FC0" w14:textId="77777777" w:rsidR="00500F96" w:rsidRPr="00D361D1" w:rsidRDefault="00500F96"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If any provision of this Agreement is invalid or illegal, then such provision shall be deemed automatically adjusted to conform to the requirements for validity or legality and as so adjusted, shall be deemed a provision of this Agreement as though originally included. If the provision invalidated is of such a nature that it cannot be so adjusted, the provision shall be deemed deleted from this Agreement as though the provision had never been included, in either case, the remaining provisions of this Agreement shall remain in full force and effect.</w:t>
      </w:r>
    </w:p>
    <w:p w14:paraId="3F6F17D6" w14:textId="77777777" w:rsidR="00500F96" w:rsidRPr="00D361D1" w:rsidRDefault="00500F96" w:rsidP="00D361D1">
      <w:pPr>
        <w:jc w:val="both"/>
        <w:rPr>
          <w:rFonts w:ascii="Bookman Old Style" w:eastAsia="Times New Roman" w:hAnsi="Bookman Old Style" w:cs="Times New Roman"/>
        </w:rPr>
      </w:pPr>
    </w:p>
    <w:p w14:paraId="23F2337A" w14:textId="77777777" w:rsidR="00500F96" w:rsidRPr="00D361D1" w:rsidRDefault="00500F96"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 xml:space="preserve">No amendments, changes or modifications of any provision of this Agreement shall be valid unless made by a written instrument signed by a duly </w:t>
      </w:r>
      <w:proofErr w:type="spellStart"/>
      <w:r w:rsidRPr="00D361D1">
        <w:rPr>
          <w:rFonts w:ascii="Bookman Old Style" w:hAnsi="Bookman Old Style" w:cs="Times New Roman"/>
        </w:rPr>
        <w:t>authorised</w:t>
      </w:r>
      <w:proofErr w:type="spellEnd"/>
      <w:r w:rsidRPr="00D361D1">
        <w:rPr>
          <w:rFonts w:ascii="Bookman Old Style" w:hAnsi="Bookman Old Style" w:cs="Times New Roman"/>
        </w:rPr>
        <w:t xml:space="preserve"> representative of each of the Parties.</w:t>
      </w:r>
    </w:p>
    <w:p w14:paraId="1DAD94C8" w14:textId="77777777" w:rsidR="00500F96" w:rsidRPr="00D361D1" w:rsidRDefault="00500F96" w:rsidP="00D361D1">
      <w:pPr>
        <w:jc w:val="both"/>
        <w:rPr>
          <w:rFonts w:ascii="Bookman Old Style" w:eastAsia="Times New Roman" w:hAnsi="Bookman Old Style" w:cs="Times New Roman"/>
        </w:rPr>
      </w:pPr>
    </w:p>
    <w:p w14:paraId="27317EBF"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No failure or delay by any Party in exercising any right, power or privilege hereunder will operate as a waiver thereof, nor will any single or partial exercise thereof preclude any other exercise thereof or the exercise of any other right, power or privilege hereunder.</w:t>
      </w:r>
    </w:p>
    <w:p w14:paraId="30D820CE" w14:textId="77777777" w:rsidR="009B3D33" w:rsidRPr="00D361D1" w:rsidRDefault="009B3D33" w:rsidP="00D361D1">
      <w:pPr>
        <w:jc w:val="both"/>
        <w:rPr>
          <w:rFonts w:ascii="Bookman Old Style" w:eastAsia="Times New Roman" w:hAnsi="Bookman Old Style" w:cs="Times New Roman"/>
        </w:rPr>
      </w:pPr>
    </w:p>
    <w:p w14:paraId="6E6F5A3F"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Neither Party may assign or transfer its rights or obligations contained in this Agreement or any interest therein without the prior written consent of the other Party.</w:t>
      </w:r>
    </w:p>
    <w:p w14:paraId="40E613CE" w14:textId="77777777" w:rsidR="009B3D33" w:rsidRPr="00A36669" w:rsidRDefault="009B3D33" w:rsidP="00D361D1">
      <w:pPr>
        <w:jc w:val="both"/>
        <w:rPr>
          <w:rFonts w:ascii="Bookman Old Style" w:hAnsi="Bookman Old Style" w:cs="Times New Roman"/>
        </w:rPr>
      </w:pPr>
    </w:p>
    <w:p w14:paraId="5592957C"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 xml:space="preserve">This Agreement shall be governed by and construed in all respects according to the laws of the India and, the Parties hereto agree to submit to the exclusive jurisdiction of the courts of </w:t>
      </w:r>
      <w:r w:rsidR="00A36669">
        <w:rPr>
          <w:rFonts w:ascii="Bookman Old Style" w:hAnsi="Bookman Old Style" w:cs="Times New Roman"/>
        </w:rPr>
        <w:t>India.</w:t>
      </w:r>
    </w:p>
    <w:p w14:paraId="737D931B" w14:textId="77777777" w:rsidR="009B3D33" w:rsidRPr="00D361D1" w:rsidRDefault="00050ED8" w:rsidP="00D361D1">
      <w:pPr>
        <w:jc w:val="both"/>
        <w:rPr>
          <w:rFonts w:ascii="Bookman Old Style" w:hAnsi="Bookman Old Style" w:cs="Times New Roman"/>
        </w:rPr>
      </w:pPr>
      <w:r w:rsidRPr="00D361D1">
        <w:rPr>
          <w:rFonts w:ascii="Bookman Old Style" w:hAnsi="Bookman Old Style" w:cs="Times New Roman"/>
        </w:rPr>
        <w:tab/>
      </w:r>
    </w:p>
    <w:p w14:paraId="33816394"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This Agreement comprises the full and complete agreement of the Parties hereto as at the date hereof with respect to the disclosure of Confidential Information and supersedes and cancels all prior communications, understandings and agreements, if any, between the Parties hereto, whether written or oral, expressed or implied.</w:t>
      </w:r>
    </w:p>
    <w:p w14:paraId="05D5E67B" w14:textId="77777777" w:rsidR="009B3D33" w:rsidRPr="00D361D1" w:rsidRDefault="009B3D33" w:rsidP="00D361D1">
      <w:pPr>
        <w:jc w:val="both"/>
        <w:rPr>
          <w:rFonts w:ascii="Bookman Old Style" w:eastAsia="Times New Roman" w:hAnsi="Bookman Old Style" w:cs="Times New Roman"/>
        </w:rPr>
      </w:pPr>
    </w:p>
    <w:p w14:paraId="79F7BB9F"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The Disclosing Party acknowledges that, in the ordinary course of business, the Recipient may be engaged through separate platforms in the origination of loans (including the provision of debt financing for transactions similar to the transactions contemplated herein) and syndicated bank debt, and nothing in this Agreement shall restrict such activities of such other platforms, provided that none of the Confidential Information is used or disclosed in connection therewith and such transactions are not in contravention of the Code or with the corporate insolvency resolution process of the Company.</w:t>
      </w:r>
    </w:p>
    <w:p w14:paraId="2FE5B2C8" w14:textId="77777777" w:rsidR="009B3D33" w:rsidRPr="00D361D1" w:rsidRDefault="009B3D33" w:rsidP="00D361D1">
      <w:pPr>
        <w:jc w:val="both"/>
        <w:rPr>
          <w:rFonts w:ascii="Bookman Old Style" w:eastAsia="Times New Roman" w:hAnsi="Bookman Old Style" w:cs="Times New Roman"/>
        </w:rPr>
      </w:pPr>
    </w:p>
    <w:p w14:paraId="1A086B6A" w14:textId="77777777" w:rsidR="009B3D33" w:rsidRPr="00D361D1" w:rsidRDefault="009B3D33" w:rsidP="000065A2">
      <w:pPr>
        <w:numPr>
          <w:ilvl w:val="0"/>
          <w:numId w:val="19"/>
        </w:numPr>
        <w:tabs>
          <w:tab w:val="left" w:pos="280"/>
        </w:tabs>
        <w:spacing w:after="0"/>
        <w:ind w:left="280" w:hanging="280"/>
        <w:jc w:val="both"/>
        <w:rPr>
          <w:rFonts w:ascii="Bookman Old Style" w:hAnsi="Bookman Old Style" w:cs="Times New Roman"/>
        </w:rPr>
      </w:pPr>
      <w:r w:rsidRPr="00D361D1">
        <w:rPr>
          <w:rFonts w:ascii="Bookman Old Style" w:hAnsi="Bookman Old Style" w:cs="Times New Roman"/>
        </w:rPr>
        <w:t>This Agreement may be executed in counterparts, each of which when taken together shall constitute one and the same instrument.</w:t>
      </w:r>
    </w:p>
    <w:p w14:paraId="500D834B" w14:textId="77777777" w:rsidR="00CE6F57" w:rsidRPr="00D361D1" w:rsidRDefault="00CE6F57" w:rsidP="00D361D1">
      <w:pPr>
        <w:jc w:val="both"/>
        <w:rPr>
          <w:rFonts w:ascii="Bookman Old Style" w:hAnsi="Bookman Old Style" w:cs="Times New Roman"/>
          <w:b/>
        </w:rPr>
      </w:pPr>
      <w:bookmarkStart w:id="12" w:name="page23"/>
      <w:bookmarkEnd w:id="12"/>
    </w:p>
    <w:p w14:paraId="3172C085"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b/>
        </w:rPr>
        <w:t>IN WITNESS WHEREOF</w:t>
      </w:r>
      <w:r w:rsidRPr="00D361D1">
        <w:rPr>
          <w:rFonts w:ascii="Bookman Old Style" w:hAnsi="Bookman Old Style" w:cs="Times New Roman"/>
        </w:rPr>
        <w:t xml:space="preserve">, the Parties hereto have caused their duly </w:t>
      </w:r>
      <w:proofErr w:type="spellStart"/>
      <w:r w:rsidRPr="00D361D1">
        <w:rPr>
          <w:rFonts w:ascii="Bookman Old Style" w:hAnsi="Bookman Old Style" w:cs="Times New Roman"/>
        </w:rPr>
        <w:t>authorised</w:t>
      </w:r>
      <w:proofErr w:type="spellEnd"/>
      <w:r w:rsidRPr="00D361D1">
        <w:rPr>
          <w:rFonts w:ascii="Bookman Old Style" w:hAnsi="Bookman Old Style" w:cs="Times New Roman"/>
        </w:rPr>
        <w:t xml:space="preserve"> representatives to set their</w:t>
      </w:r>
      <w:r w:rsidR="000375C2">
        <w:rPr>
          <w:rFonts w:ascii="Bookman Old Style" w:hAnsi="Bookman Old Style" w:cs="Times New Roman"/>
        </w:rPr>
        <w:t xml:space="preserve"> </w:t>
      </w:r>
      <w:r w:rsidRPr="00D361D1">
        <w:rPr>
          <w:rFonts w:ascii="Bookman Old Style" w:hAnsi="Bookman Old Style" w:cs="Times New Roman"/>
        </w:rPr>
        <w:t>hands the day and year first above written.</w:t>
      </w:r>
    </w:p>
    <w:p w14:paraId="1A5073DA" w14:textId="77777777" w:rsidR="009B3D33" w:rsidRPr="00D361D1" w:rsidRDefault="009B3D33" w:rsidP="00D361D1">
      <w:pPr>
        <w:jc w:val="both"/>
        <w:rPr>
          <w:rFonts w:ascii="Bookman Old Style" w:eastAsia="Times New Roman" w:hAnsi="Bookman Old Style" w:cs="Times New Roman"/>
        </w:rPr>
      </w:pPr>
    </w:p>
    <w:p w14:paraId="1B793B41"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Signed by/</w:t>
      </w:r>
    </w:p>
    <w:p w14:paraId="14E2E3EA"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for and on behalf of</w:t>
      </w:r>
    </w:p>
    <w:p w14:paraId="5F4E3D6E" w14:textId="77777777" w:rsidR="009B3D33" w:rsidRPr="00D361D1" w:rsidRDefault="00721597" w:rsidP="00D361D1">
      <w:pPr>
        <w:jc w:val="both"/>
        <w:rPr>
          <w:rFonts w:ascii="Bookman Old Style" w:hAnsi="Bookman Old Style" w:cs="Times New Roman"/>
        </w:rPr>
      </w:pPr>
      <w:r w:rsidRPr="00D361D1">
        <w:rPr>
          <w:rFonts w:ascii="Bookman Old Style" w:hAnsi="Bookman Old Style" w:cs="Times New Roman"/>
        </w:rPr>
        <w:t>the Disclosing Party/RP</w:t>
      </w:r>
    </w:p>
    <w:p w14:paraId="5797925B"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__________________________</w:t>
      </w:r>
    </w:p>
    <w:p w14:paraId="6CD68E63"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Name:</w:t>
      </w:r>
    </w:p>
    <w:p w14:paraId="7E216A4A" w14:textId="77777777" w:rsidR="009B3D33" w:rsidRPr="00D361D1" w:rsidRDefault="009B3D33" w:rsidP="00D361D1">
      <w:pPr>
        <w:jc w:val="both"/>
        <w:rPr>
          <w:rFonts w:ascii="Bookman Old Style" w:eastAsia="Times New Roman" w:hAnsi="Bookman Old Style" w:cs="Times New Roman"/>
        </w:rPr>
      </w:pPr>
    </w:p>
    <w:p w14:paraId="62F7A2AD"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Designation:</w:t>
      </w:r>
    </w:p>
    <w:p w14:paraId="5128A22F" w14:textId="77777777" w:rsidR="009B3D33" w:rsidRPr="00D361D1" w:rsidRDefault="009B3D33" w:rsidP="00D361D1">
      <w:pPr>
        <w:jc w:val="both"/>
        <w:rPr>
          <w:rFonts w:ascii="Bookman Old Style" w:eastAsia="Times New Roman" w:hAnsi="Bookman Old Style" w:cs="Times New Roman"/>
        </w:rPr>
      </w:pPr>
    </w:p>
    <w:p w14:paraId="1EE2CF06" w14:textId="77777777" w:rsidR="009B3D33" w:rsidRPr="00D361D1" w:rsidRDefault="001E4FFC" w:rsidP="00D361D1">
      <w:pPr>
        <w:jc w:val="both"/>
        <w:rPr>
          <w:rFonts w:ascii="Bookman Old Style" w:hAnsi="Bookman Old Style" w:cs="Times New Roman"/>
        </w:rPr>
      </w:pPr>
      <w:r w:rsidRPr="00D361D1">
        <w:rPr>
          <w:rFonts w:ascii="Bookman Old Style" w:hAnsi="Bookman Old Style" w:cs="Times New Roman"/>
        </w:rPr>
        <w:t>in the presence of</w:t>
      </w:r>
    </w:p>
    <w:p w14:paraId="7E2CECDF"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__________________________</w:t>
      </w:r>
    </w:p>
    <w:p w14:paraId="1C882318"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Name:</w:t>
      </w:r>
    </w:p>
    <w:p w14:paraId="2DB721C4"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Designation:</w:t>
      </w:r>
    </w:p>
    <w:p w14:paraId="65973212" w14:textId="77777777" w:rsidR="009B3D33" w:rsidRPr="00D361D1" w:rsidRDefault="009B3D33" w:rsidP="00D361D1">
      <w:pPr>
        <w:jc w:val="both"/>
        <w:rPr>
          <w:rFonts w:ascii="Bookman Old Style" w:eastAsia="Times New Roman" w:hAnsi="Bookman Old Style" w:cs="Times New Roman"/>
        </w:rPr>
      </w:pPr>
    </w:p>
    <w:p w14:paraId="7468BC85"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Signed by</w:t>
      </w:r>
    </w:p>
    <w:p w14:paraId="71152E4D"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for and on behalf of</w:t>
      </w:r>
    </w:p>
    <w:p w14:paraId="549E4711"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the Recipient/Resolution Applica</w:t>
      </w:r>
      <w:r w:rsidR="001E4FFC" w:rsidRPr="00D361D1">
        <w:rPr>
          <w:rFonts w:ascii="Bookman Old Style" w:hAnsi="Bookman Old Style" w:cs="Times New Roman"/>
        </w:rPr>
        <w:t>nt</w:t>
      </w:r>
    </w:p>
    <w:p w14:paraId="57194432"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______________________________</w:t>
      </w:r>
    </w:p>
    <w:p w14:paraId="7F5A1704"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Name:</w:t>
      </w:r>
    </w:p>
    <w:p w14:paraId="3E31E106" w14:textId="77777777" w:rsidR="009B3D33" w:rsidRPr="00D361D1" w:rsidRDefault="00E334BE" w:rsidP="00D361D1">
      <w:pPr>
        <w:jc w:val="both"/>
        <w:rPr>
          <w:rFonts w:ascii="Bookman Old Style" w:hAnsi="Bookman Old Style" w:cs="Times New Roman"/>
        </w:rPr>
      </w:pPr>
      <w:r w:rsidRPr="00D361D1">
        <w:rPr>
          <w:rFonts w:ascii="Bookman Old Style" w:hAnsi="Bookman Old Style" w:cs="Times New Roman"/>
        </w:rPr>
        <w:t>Designation:</w:t>
      </w:r>
    </w:p>
    <w:p w14:paraId="1A9284AA"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in the presence of</w:t>
      </w:r>
    </w:p>
    <w:p w14:paraId="01F82D4D"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__________________________</w:t>
      </w:r>
    </w:p>
    <w:p w14:paraId="28EE97A6" w14:textId="77777777" w:rsidR="009B3D33" w:rsidRPr="00D361D1" w:rsidRDefault="009B3D33" w:rsidP="00D361D1">
      <w:pPr>
        <w:jc w:val="both"/>
        <w:rPr>
          <w:rFonts w:ascii="Bookman Old Style" w:hAnsi="Bookman Old Style" w:cs="Times New Roman"/>
        </w:rPr>
      </w:pPr>
      <w:r w:rsidRPr="00D361D1">
        <w:rPr>
          <w:rFonts w:ascii="Bookman Old Style" w:hAnsi="Bookman Old Style" w:cs="Times New Roman"/>
        </w:rPr>
        <w:t>Name:</w:t>
      </w:r>
    </w:p>
    <w:p w14:paraId="643C8961" w14:textId="77777777" w:rsidR="003C17F5" w:rsidRPr="00D361D1" w:rsidRDefault="000811BD" w:rsidP="00D361D1">
      <w:pPr>
        <w:jc w:val="both"/>
        <w:rPr>
          <w:rFonts w:ascii="Bookman Old Style" w:hAnsi="Bookman Old Style" w:cs="Times New Roman"/>
        </w:rPr>
      </w:pPr>
      <w:r w:rsidRPr="00D361D1">
        <w:rPr>
          <w:rFonts w:ascii="Bookman Old Style" w:hAnsi="Bookman Old Style" w:cs="Times New Roman"/>
        </w:rPr>
        <w:t>Designation</w:t>
      </w:r>
      <w:r w:rsidR="009B3D33" w:rsidRPr="00D361D1">
        <w:rPr>
          <w:rFonts w:ascii="Bookman Old Style" w:hAnsi="Bookman Old Style" w:cs="Times New Roman"/>
        </w:rPr>
        <w:t>:</w:t>
      </w:r>
    </w:p>
    <w:sectPr w:rsidR="003C17F5" w:rsidRPr="00D361D1" w:rsidSect="00AF273E">
      <w:pgSz w:w="12240" w:h="15840"/>
      <w:pgMar w:top="1440" w:right="1440" w:bottom="117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4391F" w14:textId="77777777" w:rsidR="00750C60" w:rsidRDefault="00750C60" w:rsidP="00D51994">
      <w:pPr>
        <w:spacing w:after="0" w:line="240" w:lineRule="auto"/>
      </w:pPr>
      <w:r>
        <w:separator/>
      </w:r>
    </w:p>
  </w:endnote>
  <w:endnote w:type="continuationSeparator" w:id="0">
    <w:p w14:paraId="5A019D12" w14:textId="77777777" w:rsidR="00750C60" w:rsidRDefault="00750C60" w:rsidP="00D51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E22B" w14:textId="77777777" w:rsidR="00750C60" w:rsidRDefault="00750C60" w:rsidP="00D51994">
      <w:pPr>
        <w:spacing w:after="0" w:line="240" w:lineRule="auto"/>
      </w:pPr>
      <w:r>
        <w:separator/>
      </w:r>
    </w:p>
  </w:footnote>
  <w:footnote w:type="continuationSeparator" w:id="0">
    <w:p w14:paraId="69BB52D0" w14:textId="77777777" w:rsidR="00750C60" w:rsidRDefault="00750C60" w:rsidP="00D51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9896" w14:textId="77777777" w:rsidR="00965EA8" w:rsidRDefault="00965EA8" w:rsidP="00572B57">
    <w:pPr>
      <w:pStyle w:val="Header"/>
      <w:tabs>
        <w:tab w:val="left" w:pos="1320"/>
        <w:tab w:val="right" w:pos="9020"/>
      </w:tabs>
      <w:jc w:val="both"/>
      <w:rPr>
        <w:noProof/>
      </w:rPr>
    </w:pPr>
  </w:p>
  <w:p w14:paraId="29607089" w14:textId="77777777" w:rsidR="00965EA8" w:rsidRDefault="00965EA8" w:rsidP="00572B57">
    <w:pPr>
      <w:pStyle w:val="Header"/>
      <w:tabs>
        <w:tab w:val="left" w:pos="1320"/>
        <w:tab w:val="right" w:pos="9020"/>
      </w:tabs>
      <w:jc w:val="both"/>
      <w:rPr>
        <w:noProof/>
      </w:rPr>
    </w:pPr>
  </w:p>
  <w:p w14:paraId="73C9FA87" w14:textId="236C4288" w:rsidR="00965EA8" w:rsidRDefault="00965EA8" w:rsidP="00572B57">
    <w:pPr>
      <w:pStyle w:val="Header"/>
      <w:tabs>
        <w:tab w:val="left" w:pos="1320"/>
        <w:tab w:val="right" w:pos="9020"/>
      </w:tabs>
      <w:jc w:val="both"/>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436C612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628C895C"/>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333AB10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2443A8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8"/>
    <w:multiLevelType w:val="hybridMultilevel"/>
    <w:tmpl w:val="2D1D5AE8"/>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9"/>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A"/>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F"/>
    <w:multiLevelType w:val="hybridMultilevel"/>
    <w:tmpl w:val="189A769A"/>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2"/>
    <w:multiLevelType w:val="hybridMultilevel"/>
    <w:tmpl w:val="FA52DE8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5"/>
    <w:multiLevelType w:val="hybridMultilevel"/>
    <w:tmpl w:val="3A95F87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6"/>
    <w:multiLevelType w:val="hybridMultilevel"/>
    <w:tmpl w:val="08138640"/>
    <w:lvl w:ilvl="0" w:tplc="FFFFFFFF">
      <w:start w:val="1"/>
      <w:numFmt w:val="decimal"/>
      <w:lvlText w:val="%1."/>
      <w:lvlJc w:val="left"/>
    </w:lvl>
    <w:lvl w:ilvl="1" w:tplc="FFFFFFFF">
      <w:start w:val="9"/>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7"/>
    <w:multiLevelType w:val="hybridMultilevel"/>
    <w:tmpl w:val="1E7FF520"/>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8"/>
    <w:multiLevelType w:val="hybridMultilevel"/>
    <w:tmpl w:val="7C3DBD3C"/>
    <w:lvl w:ilvl="0" w:tplc="FFFFFFFF">
      <w:start w:val="5"/>
      <w:numFmt w:val="decimal"/>
      <w:lvlText w:val="%1."/>
      <w:lvlJc w:val="left"/>
    </w:lvl>
    <w:lvl w:ilvl="1" w:tplc="FFFFFFFF">
      <w:start w:val="3"/>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9"/>
    <w:multiLevelType w:val="hybridMultilevel"/>
    <w:tmpl w:val="737B8DDC"/>
    <w:lvl w:ilvl="0" w:tplc="FFFFFFFF">
      <w:start w:val="1"/>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A"/>
    <w:multiLevelType w:val="hybridMultilevel"/>
    <w:tmpl w:val="6CEAF08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B"/>
    <w:multiLevelType w:val="hybridMultilevel"/>
    <w:tmpl w:val="22221A70"/>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C"/>
    <w:multiLevelType w:val="hybridMultilevel"/>
    <w:tmpl w:val="4516DD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D"/>
    <w:multiLevelType w:val="hybridMultilevel"/>
    <w:tmpl w:val="3006C83E"/>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E"/>
    <w:multiLevelType w:val="hybridMultilevel"/>
    <w:tmpl w:val="614FD4A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F"/>
    <w:multiLevelType w:val="hybridMultilevel"/>
    <w:tmpl w:val="419AC24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20"/>
    <w:multiLevelType w:val="hybridMultilevel"/>
    <w:tmpl w:val="5577F8E0"/>
    <w:lvl w:ilvl="0" w:tplc="FFFFFFFF">
      <w:start w:val="1"/>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21"/>
    <w:multiLevelType w:val="hybridMultilevel"/>
    <w:tmpl w:val="440BADFC"/>
    <w:lvl w:ilvl="0" w:tplc="FFFFFFFF">
      <w:start w:val="1"/>
      <w:numFmt w:val="decimal"/>
      <w:lvlText w:val="%1"/>
      <w:lvlJc w:val="left"/>
    </w:lvl>
    <w:lvl w:ilvl="1" w:tplc="FFFFFFFF">
      <w:start w:val="5"/>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22"/>
    <w:multiLevelType w:val="hybridMultilevel"/>
    <w:tmpl w:val="05072366"/>
    <w:lvl w:ilvl="0" w:tplc="FFFFFFFF">
      <w:start w:val="3"/>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C4B56E2"/>
    <w:multiLevelType w:val="hybridMultilevel"/>
    <w:tmpl w:val="D4C626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15BF7"/>
    <w:multiLevelType w:val="hybridMultilevel"/>
    <w:tmpl w:val="9FCAB7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CE03BB"/>
    <w:multiLevelType w:val="hybridMultilevel"/>
    <w:tmpl w:val="B1C6AC10"/>
    <w:lvl w:ilvl="0" w:tplc="04090017">
      <w:start w:val="1"/>
      <w:numFmt w:val="lowerLetter"/>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7" w15:restartNumberingAfterBreak="0">
    <w:nsid w:val="440D6ADF"/>
    <w:multiLevelType w:val="hybridMultilevel"/>
    <w:tmpl w:val="D4C626D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453DAA"/>
    <w:multiLevelType w:val="hybridMultilevel"/>
    <w:tmpl w:val="5448DA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464685">
    <w:abstractNumId w:val="0"/>
  </w:num>
  <w:num w:numId="2" w16cid:durableId="576355905">
    <w:abstractNumId w:val="1"/>
  </w:num>
  <w:num w:numId="3" w16cid:durableId="482821007">
    <w:abstractNumId w:val="2"/>
  </w:num>
  <w:num w:numId="4" w16cid:durableId="693267594">
    <w:abstractNumId w:val="3"/>
  </w:num>
  <w:num w:numId="5" w16cid:durableId="1879467621">
    <w:abstractNumId w:val="4"/>
  </w:num>
  <w:num w:numId="6" w16cid:durableId="1240824260">
    <w:abstractNumId w:val="5"/>
  </w:num>
  <w:num w:numId="7" w16cid:durableId="1520852381">
    <w:abstractNumId w:val="6"/>
  </w:num>
  <w:num w:numId="8" w16cid:durableId="1435514032">
    <w:abstractNumId w:val="7"/>
  </w:num>
  <w:num w:numId="9" w16cid:durableId="1013143121">
    <w:abstractNumId w:val="11"/>
  </w:num>
  <w:num w:numId="10" w16cid:durableId="110326838">
    <w:abstractNumId w:val="12"/>
  </w:num>
  <w:num w:numId="11" w16cid:durableId="1922789049">
    <w:abstractNumId w:val="13"/>
  </w:num>
  <w:num w:numId="12" w16cid:durableId="2118985414">
    <w:abstractNumId w:val="14"/>
  </w:num>
  <w:num w:numId="13" w16cid:durableId="1104690432">
    <w:abstractNumId w:val="15"/>
  </w:num>
  <w:num w:numId="14" w16cid:durableId="734855392">
    <w:abstractNumId w:val="16"/>
  </w:num>
  <w:num w:numId="15" w16cid:durableId="1656688227">
    <w:abstractNumId w:val="17"/>
  </w:num>
  <w:num w:numId="16" w16cid:durableId="1534263871">
    <w:abstractNumId w:val="18"/>
  </w:num>
  <w:num w:numId="17" w16cid:durableId="494610232">
    <w:abstractNumId w:val="19"/>
  </w:num>
  <w:num w:numId="18" w16cid:durableId="943264446">
    <w:abstractNumId w:val="20"/>
  </w:num>
  <w:num w:numId="19" w16cid:durableId="412317335">
    <w:abstractNumId w:val="21"/>
  </w:num>
  <w:num w:numId="20" w16cid:durableId="722827069">
    <w:abstractNumId w:val="22"/>
  </w:num>
  <w:num w:numId="21" w16cid:durableId="393086304">
    <w:abstractNumId w:val="23"/>
  </w:num>
  <w:num w:numId="22" w16cid:durableId="18721817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2790593">
    <w:abstractNumId w:val="8"/>
    <w:lvlOverride w:ilvl="0">
      <w:startOverride w:val="3"/>
    </w:lvlOverride>
    <w:lvlOverride w:ilvl="1"/>
    <w:lvlOverride w:ilvl="2"/>
    <w:lvlOverride w:ilvl="3"/>
    <w:lvlOverride w:ilvl="4"/>
    <w:lvlOverride w:ilvl="5"/>
    <w:lvlOverride w:ilvl="6"/>
    <w:lvlOverride w:ilvl="7"/>
    <w:lvlOverride w:ilvl="8"/>
  </w:num>
  <w:num w:numId="24" w16cid:durableId="4882067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3574256">
    <w:abstractNumId w:val="9"/>
  </w:num>
  <w:num w:numId="26" w16cid:durableId="167454159">
    <w:abstractNumId w:val="10"/>
    <w:lvlOverride w:ilvl="0">
      <w:startOverride w:val="1"/>
    </w:lvlOverride>
    <w:lvlOverride w:ilvl="1"/>
    <w:lvlOverride w:ilvl="2"/>
    <w:lvlOverride w:ilvl="3"/>
    <w:lvlOverride w:ilvl="4"/>
    <w:lvlOverride w:ilvl="5"/>
    <w:lvlOverride w:ilvl="6"/>
    <w:lvlOverride w:ilvl="7"/>
    <w:lvlOverride w:ilvl="8"/>
  </w:num>
  <w:num w:numId="27" w16cid:durableId="1856337380">
    <w:abstractNumId w:val="25"/>
  </w:num>
  <w:num w:numId="28" w16cid:durableId="356928191">
    <w:abstractNumId w:val="28"/>
  </w:num>
  <w:num w:numId="29" w16cid:durableId="1398671785">
    <w:abstractNumId w:val="24"/>
  </w:num>
  <w:num w:numId="30" w16cid:durableId="1258249006">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CA"/>
    <w:rsid w:val="000065A2"/>
    <w:rsid w:val="00006A3B"/>
    <w:rsid w:val="00007A0E"/>
    <w:rsid w:val="000178B7"/>
    <w:rsid w:val="00023BC0"/>
    <w:rsid w:val="000245EF"/>
    <w:rsid w:val="00027569"/>
    <w:rsid w:val="000277B7"/>
    <w:rsid w:val="00030CF2"/>
    <w:rsid w:val="00032DE0"/>
    <w:rsid w:val="0003409E"/>
    <w:rsid w:val="00037527"/>
    <w:rsid w:val="000375C2"/>
    <w:rsid w:val="00037E7C"/>
    <w:rsid w:val="0004085E"/>
    <w:rsid w:val="0005023D"/>
    <w:rsid w:val="00050ED8"/>
    <w:rsid w:val="000546C6"/>
    <w:rsid w:val="00054E7C"/>
    <w:rsid w:val="000553BB"/>
    <w:rsid w:val="000561F0"/>
    <w:rsid w:val="00057B7E"/>
    <w:rsid w:val="00057C50"/>
    <w:rsid w:val="00062670"/>
    <w:rsid w:val="000637A0"/>
    <w:rsid w:val="00063D37"/>
    <w:rsid w:val="0006436E"/>
    <w:rsid w:val="000729A5"/>
    <w:rsid w:val="00073640"/>
    <w:rsid w:val="0007618B"/>
    <w:rsid w:val="0007642A"/>
    <w:rsid w:val="000768C5"/>
    <w:rsid w:val="00077546"/>
    <w:rsid w:val="000811BD"/>
    <w:rsid w:val="000844C3"/>
    <w:rsid w:val="00084B1C"/>
    <w:rsid w:val="00086083"/>
    <w:rsid w:val="0008633E"/>
    <w:rsid w:val="00093BDD"/>
    <w:rsid w:val="00095358"/>
    <w:rsid w:val="000A412E"/>
    <w:rsid w:val="000A5577"/>
    <w:rsid w:val="000B236C"/>
    <w:rsid w:val="000B2DEA"/>
    <w:rsid w:val="000B33BD"/>
    <w:rsid w:val="000B5428"/>
    <w:rsid w:val="000C0182"/>
    <w:rsid w:val="000C3A3E"/>
    <w:rsid w:val="000C7864"/>
    <w:rsid w:val="000D2194"/>
    <w:rsid w:val="000D347B"/>
    <w:rsid w:val="000D452D"/>
    <w:rsid w:val="000D6EBB"/>
    <w:rsid w:val="000E1260"/>
    <w:rsid w:val="000E1B47"/>
    <w:rsid w:val="000E2F59"/>
    <w:rsid w:val="000E5C7F"/>
    <w:rsid w:val="000F2834"/>
    <w:rsid w:val="000F2A43"/>
    <w:rsid w:val="000F2F63"/>
    <w:rsid w:val="000F33C5"/>
    <w:rsid w:val="001050BF"/>
    <w:rsid w:val="00106AFA"/>
    <w:rsid w:val="00106DDB"/>
    <w:rsid w:val="0010762C"/>
    <w:rsid w:val="00120EED"/>
    <w:rsid w:val="0012104D"/>
    <w:rsid w:val="001224F1"/>
    <w:rsid w:val="00122913"/>
    <w:rsid w:val="00122B27"/>
    <w:rsid w:val="001236D6"/>
    <w:rsid w:val="00123E50"/>
    <w:rsid w:val="00123F3E"/>
    <w:rsid w:val="00126CAE"/>
    <w:rsid w:val="00127C9D"/>
    <w:rsid w:val="00132585"/>
    <w:rsid w:val="001338F7"/>
    <w:rsid w:val="00141EFC"/>
    <w:rsid w:val="0014647D"/>
    <w:rsid w:val="00152242"/>
    <w:rsid w:val="00154A70"/>
    <w:rsid w:val="00157E41"/>
    <w:rsid w:val="00164516"/>
    <w:rsid w:val="0017040B"/>
    <w:rsid w:val="00174B6F"/>
    <w:rsid w:val="00174FFC"/>
    <w:rsid w:val="00182A2D"/>
    <w:rsid w:val="001862C0"/>
    <w:rsid w:val="001933C9"/>
    <w:rsid w:val="00194579"/>
    <w:rsid w:val="00194B9F"/>
    <w:rsid w:val="00195D34"/>
    <w:rsid w:val="001A23A2"/>
    <w:rsid w:val="001A47AC"/>
    <w:rsid w:val="001A54F3"/>
    <w:rsid w:val="001A6AD6"/>
    <w:rsid w:val="001A6FE5"/>
    <w:rsid w:val="001B20C4"/>
    <w:rsid w:val="001B21F8"/>
    <w:rsid w:val="001B6667"/>
    <w:rsid w:val="001B6C8B"/>
    <w:rsid w:val="001B746F"/>
    <w:rsid w:val="001C1F5F"/>
    <w:rsid w:val="001C290F"/>
    <w:rsid w:val="001C6B8C"/>
    <w:rsid w:val="001D4756"/>
    <w:rsid w:val="001E0310"/>
    <w:rsid w:val="001E2E3A"/>
    <w:rsid w:val="001E4FFC"/>
    <w:rsid w:val="001F0B1A"/>
    <w:rsid w:val="001F25EC"/>
    <w:rsid w:val="001F2922"/>
    <w:rsid w:val="001F6C3B"/>
    <w:rsid w:val="00200680"/>
    <w:rsid w:val="00213D5D"/>
    <w:rsid w:val="00215397"/>
    <w:rsid w:val="002164CA"/>
    <w:rsid w:val="0021699B"/>
    <w:rsid w:val="00220584"/>
    <w:rsid w:val="002264D1"/>
    <w:rsid w:val="00237E30"/>
    <w:rsid w:val="00244866"/>
    <w:rsid w:val="00244EC3"/>
    <w:rsid w:val="00246BA2"/>
    <w:rsid w:val="0024764A"/>
    <w:rsid w:val="002519B5"/>
    <w:rsid w:val="00251DB9"/>
    <w:rsid w:val="00253DE7"/>
    <w:rsid w:val="00255218"/>
    <w:rsid w:val="002631F0"/>
    <w:rsid w:val="00276737"/>
    <w:rsid w:val="00285C18"/>
    <w:rsid w:val="0029152D"/>
    <w:rsid w:val="00291B9B"/>
    <w:rsid w:val="002924D5"/>
    <w:rsid w:val="00293B1F"/>
    <w:rsid w:val="0029475D"/>
    <w:rsid w:val="00296F78"/>
    <w:rsid w:val="002A02F5"/>
    <w:rsid w:val="002A2BD6"/>
    <w:rsid w:val="002A3125"/>
    <w:rsid w:val="002B1BB4"/>
    <w:rsid w:val="002B3DAE"/>
    <w:rsid w:val="002B68E9"/>
    <w:rsid w:val="002C391D"/>
    <w:rsid w:val="002C6BA1"/>
    <w:rsid w:val="002C7E4F"/>
    <w:rsid w:val="002D47F0"/>
    <w:rsid w:val="002E416B"/>
    <w:rsid w:val="002E426D"/>
    <w:rsid w:val="002E7818"/>
    <w:rsid w:val="002E7C9A"/>
    <w:rsid w:val="002F041A"/>
    <w:rsid w:val="002F4929"/>
    <w:rsid w:val="002F4D76"/>
    <w:rsid w:val="002F7BB8"/>
    <w:rsid w:val="002F7E41"/>
    <w:rsid w:val="00301A15"/>
    <w:rsid w:val="00307B0C"/>
    <w:rsid w:val="0031256C"/>
    <w:rsid w:val="0031475A"/>
    <w:rsid w:val="00315FC6"/>
    <w:rsid w:val="00321AB2"/>
    <w:rsid w:val="003233CD"/>
    <w:rsid w:val="003269E1"/>
    <w:rsid w:val="00326D87"/>
    <w:rsid w:val="00332880"/>
    <w:rsid w:val="0033378A"/>
    <w:rsid w:val="00340284"/>
    <w:rsid w:val="003417ED"/>
    <w:rsid w:val="00341F8D"/>
    <w:rsid w:val="00342D28"/>
    <w:rsid w:val="00343975"/>
    <w:rsid w:val="00344022"/>
    <w:rsid w:val="003449BA"/>
    <w:rsid w:val="0035099A"/>
    <w:rsid w:val="003512A7"/>
    <w:rsid w:val="003561E0"/>
    <w:rsid w:val="00356FE5"/>
    <w:rsid w:val="0035794C"/>
    <w:rsid w:val="003613FC"/>
    <w:rsid w:val="003619A4"/>
    <w:rsid w:val="00364D8C"/>
    <w:rsid w:val="0036618A"/>
    <w:rsid w:val="0037411B"/>
    <w:rsid w:val="00380398"/>
    <w:rsid w:val="0038290C"/>
    <w:rsid w:val="00385B74"/>
    <w:rsid w:val="003874C5"/>
    <w:rsid w:val="0039261F"/>
    <w:rsid w:val="003959EA"/>
    <w:rsid w:val="003A1C81"/>
    <w:rsid w:val="003A2BD4"/>
    <w:rsid w:val="003A4E1C"/>
    <w:rsid w:val="003B0F8D"/>
    <w:rsid w:val="003B437A"/>
    <w:rsid w:val="003C066B"/>
    <w:rsid w:val="003C0911"/>
    <w:rsid w:val="003C123F"/>
    <w:rsid w:val="003C17F5"/>
    <w:rsid w:val="003C1AF0"/>
    <w:rsid w:val="003C2DD9"/>
    <w:rsid w:val="003C52AE"/>
    <w:rsid w:val="003C56F1"/>
    <w:rsid w:val="003C58AD"/>
    <w:rsid w:val="003D00A7"/>
    <w:rsid w:val="003D4252"/>
    <w:rsid w:val="003D4535"/>
    <w:rsid w:val="003D4948"/>
    <w:rsid w:val="003E038E"/>
    <w:rsid w:val="003F1B34"/>
    <w:rsid w:val="003F6EE1"/>
    <w:rsid w:val="004001C8"/>
    <w:rsid w:val="004065CA"/>
    <w:rsid w:val="004102AF"/>
    <w:rsid w:val="00415DDE"/>
    <w:rsid w:val="004219F9"/>
    <w:rsid w:val="00431432"/>
    <w:rsid w:val="0043505D"/>
    <w:rsid w:val="004350D8"/>
    <w:rsid w:val="0043565F"/>
    <w:rsid w:val="00435F45"/>
    <w:rsid w:val="004424D2"/>
    <w:rsid w:val="00444024"/>
    <w:rsid w:val="00445729"/>
    <w:rsid w:val="0045593D"/>
    <w:rsid w:val="00456562"/>
    <w:rsid w:val="00462CFB"/>
    <w:rsid w:val="00471F6F"/>
    <w:rsid w:val="00473AD9"/>
    <w:rsid w:val="004751ED"/>
    <w:rsid w:val="004805A8"/>
    <w:rsid w:val="004823B0"/>
    <w:rsid w:val="00487FE2"/>
    <w:rsid w:val="00491C6E"/>
    <w:rsid w:val="0049337E"/>
    <w:rsid w:val="00494353"/>
    <w:rsid w:val="00496191"/>
    <w:rsid w:val="0049730F"/>
    <w:rsid w:val="00497B89"/>
    <w:rsid w:val="004A382A"/>
    <w:rsid w:val="004A43C5"/>
    <w:rsid w:val="004A6354"/>
    <w:rsid w:val="004A7E27"/>
    <w:rsid w:val="004B359C"/>
    <w:rsid w:val="004B3774"/>
    <w:rsid w:val="004B4B87"/>
    <w:rsid w:val="004C2924"/>
    <w:rsid w:val="004C3DAA"/>
    <w:rsid w:val="004C3FBC"/>
    <w:rsid w:val="004C41BC"/>
    <w:rsid w:val="004C4F3F"/>
    <w:rsid w:val="004C6AC1"/>
    <w:rsid w:val="004C76EB"/>
    <w:rsid w:val="004D3B67"/>
    <w:rsid w:val="004D3EA0"/>
    <w:rsid w:val="004D3FB9"/>
    <w:rsid w:val="004D6C53"/>
    <w:rsid w:val="004E192C"/>
    <w:rsid w:val="004E2C37"/>
    <w:rsid w:val="004E4438"/>
    <w:rsid w:val="004E58C2"/>
    <w:rsid w:val="004E617A"/>
    <w:rsid w:val="00500F96"/>
    <w:rsid w:val="00502BE5"/>
    <w:rsid w:val="00504B9F"/>
    <w:rsid w:val="0050752C"/>
    <w:rsid w:val="00511971"/>
    <w:rsid w:val="00512F99"/>
    <w:rsid w:val="005137F6"/>
    <w:rsid w:val="00524E59"/>
    <w:rsid w:val="005300FC"/>
    <w:rsid w:val="005305A5"/>
    <w:rsid w:val="0053453A"/>
    <w:rsid w:val="00534C86"/>
    <w:rsid w:val="005400DA"/>
    <w:rsid w:val="005425A8"/>
    <w:rsid w:val="0054379E"/>
    <w:rsid w:val="00543E28"/>
    <w:rsid w:val="005447AA"/>
    <w:rsid w:val="005454FF"/>
    <w:rsid w:val="00546FDB"/>
    <w:rsid w:val="00552F7C"/>
    <w:rsid w:val="00553A5E"/>
    <w:rsid w:val="00556B50"/>
    <w:rsid w:val="005655F2"/>
    <w:rsid w:val="005706A3"/>
    <w:rsid w:val="00572B57"/>
    <w:rsid w:val="005735BC"/>
    <w:rsid w:val="00573FA0"/>
    <w:rsid w:val="005747DB"/>
    <w:rsid w:val="00574D4F"/>
    <w:rsid w:val="005756E8"/>
    <w:rsid w:val="00575C42"/>
    <w:rsid w:val="005805EA"/>
    <w:rsid w:val="00580A12"/>
    <w:rsid w:val="00580E92"/>
    <w:rsid w:val="00581082"/>
    <w:rsid w:val="00581481"/>
    <w:rsid w:val="00582D56"/>
    <w:rsid w:val="00592446"/>
    <w:rsid w:val="00594988"/>
    <w:rsid w:val="005A1D30"/>
    <w:rsid w:val="005A6A98"/>
    <w:rsid w:val="005C094A"/>
    <w:rsid w:val="005C0EA5"/>
    <w:rsid w:val="005C31BF"/>
    <w:rsid w:val="005C5025"/>
    <w:rsid w:val="005C7118"/>
    <w:rsid w:val="005D1621"/>
    <w:rsid w:val="005D2967"/>
    <w:rsid w:val="005E688B"/>
    <w:rsid w:val="005F2B7C"/>
    <w:rsid w:val="005F3326"/>
    <w:rsid w:val="006025BB"/>
    <w:rsid w:val="006036D1"/>
    <w:rsid w:val="00612B5C"/>
    <w:rsid w:val="00613DDF"/>
    <w:rsid w:val="006152AC"/>
    <w:rsid w:val="00631C27"/>
    <w:rsid w:val="00634314"/>
    <w:rsid w:val="00634A6D"/>
    <w:rsid w:val="00644156"/>
    <w:rsid w:val="00645929"/>
    <w:rsid w:val="00650098"/>
    <w:rsid w:val="006568EF"/>
    <w:rsid w:val="00656FBE"/>
    <w:rsid w:val="00660FA3"/>
    <w:rsid w:val="00661AE8"/>
    <w:rsid w:val="00664574"/>
    <w:rsid w:val="00673BDA"/>
    <w:rsid w:val="00673ECA"/>
    <w:rsid w:val="00674A8D"/>
    <w:rsid w:val="00687D78"/>
    <w:rsid w:val="0069084C"/>
    <w:rsid w:val="00691F56"/>
    <w:rsid w:val="006953E2"/>
    <w:rsid w:val="006A5895"/>
    <w:rsid w:val="006A5DDB"/>
    <w:rsid w:val="006B6105"/>
    <w:rsid w:val="006B6DE2"/>
    <w:rsid w:val="006C1429"/>
    <w:rsid w:val="006C28DA"/>
    <w:rsid w:val="006C5A9F"/>
    <w:rsid w:val="006D100C"/>
    <w:rsid w:val="006D63AA"/>
    <w:rsid w:val="006D7259"/>
    <w:rsid w:val="006F365D"/>
    <w:rsid w:val="006F51C2"/>
    <w:rsid w:val="006F5500"/>
    <w:rsid w:val="006F6DD0"/>
    <w:rsid w:val="00714AF8"/>
    <w:rsid w:val="00714B54"/>
    <w:rsid w:val="00716851"/>
    <w:rsid w:val="0071743F"/>
    <w:rsid w:val="00721597"/>
    <w:rsid w:val="00721F70"/>
    <w:rsid w:val="00723CD2"/>
    <w:rsid w:val="00726646"/>
    <w:rsid w:val="00726EC2"/>
    <w:rsid w:val="00727B09"/>
    <w:rsid w:val="0073706F"/>
    <w:rsid w:val="00741214"/>
    <w:rsid w:val="00747F01"/>
    <w:rsid w:val="00750B22"/>
    <w:rsid w:val="00750C60"/>
    <w:rsid w:val="00762D54"/>
    <w:rsid w:val="00766551"/>
    <w:rsid w:val="007706CE"/>
    <w:rsid w:val="0077088B"/>
    <w:rsid w:val="00770AB3"/>
    <w:rsid w:val="00771279"/>
    <w:rsid w:val="00775E05"/>
    <w:rsid w:val="0078630B"/>
    <w:rsid w:val="007875CC"/>
    <w:rsid w:val="00787F00"/>
    <w:rsid w:val="007A2A4C"/>
    <w:rsid w:val="007A4FCB"/>
    <w:rsid w:val="007A5563"/>
    <w:rsid w:val="007A6CF2"/>
    <w:rsid w:val="007B174A"/>
    <w:rsid w:val="007B2A66"/>
    <w:rsid w:val="007C3223"/>
    <w:rsid w:val="007C6E77"/>
    <w:rsid w:val="007C7928"/>
    <w:rsid w:val="007D7558"/>
    <w:rsid w:val="007D75BD"/>
    <w:rsid w:val="007E2E44"/>
    <w:rsid w:val="007E340D"/>
    <w:rsid w:val="007F04AF"/>
    <w:rsid w:val="007F04B1"/>
    <w:rsid w:val="007F1391"/>
    <w:rsid w:val="007F3483"/>
    <w:rsid w:val="007F6246"/>
    <w:rsid w:val="007F68A1"/>
    <w:rsid w:val="0080272C"/>
    <w:rsid w:val="00802DAE"/>
    <w:rsid w:val="00804198"/>
    <w:rsid w:val="008047FD"/>
    <w:rsid w:val="00815036"/>
    <w:rsid w:val="00815A3D"/>
    <w:rsid w:val="00821DE2"/>
    <w:rsid w:val="00823434"/>
    <w:rsid w:val="00823791"/>
    <w:rsid w:val="00825756"/>
    <w:rsid w:val="00831531"/>
    <w:rsid w:val="0083314A"/>
    <w:rsid w:val="0084012C"/>
    <w:rsid w:val="00841BFF"/>
    <w:rsid w:val="00842341"/>
    <w:rsid w:val="00842575"/>
    <w:rsid w:val="0084290C"/>
    <w:rsid w:val="0084380F"/>
    <w:rsid w:val="0084414A"/>
    <w:rsid w:val="008519B5"/>
    <w:rsid w:val="00853265"/>
    <w:rsid w:val="00862C1C"/>
    <w:rsid w:val="008657B6"/>
    <w:rsid w:val="00867DB9"/>
    <w:rsid w:val="0087306D"/>
    <w:rsid w:val="0087372F"/>
    <w:rsid w:val="008766EF"/>
    <w:rsid w:val="00876851"/>
    <w:rsid w:val="008806B0"/>
    <w:rsid w:val="00883673"/>
    <w:rsid w:val="008841A2"/>
    <w:rsid w:val="00885203"/>
    <w:rsid w:val="00885E4F"/>
    <w:rsid w:val="00890B86"/>
    <w:rsid w:val="0089280F"/>
    <w:rsid w:val="00893896"/>
    <w:rsid w:val="00893D1D"/>
    <w:rsid w:val="008A0AAD"/>
    <w:rsid w:val="008A15AB"/>
    <w:rsid w:val="008A1881"/>
    <w:rsid w:val="008A2FC1"/>
    <w:rsid w:val="008A7D6A"/>
    <w:rsid w:val="008B786A"/>
    <w:rsid w:val="008C1B60"/>
    <w:rsid w:val="008C4F06"/>
    <w:rsid w:val="008D1879"/>
    <w:rsid w:val="008D51B1"/>
    <w:rsid w:val="008D59A4"/>
    <w:rsid w:val="008D6636"/>
    <w:rsid w:val="008E7372"/>
    <w:rsid w:val="008F22AE"/>
    <w:rsid w:val="008F3359"/>
    <w:rsid w:val="008F3839"/>
    <w:rsid w:val="008F479C"/>
    <w:rsid w:val="009003B7"/>
    <w:rsid w:val="0090207E"/>
    <w:rsid w:val="0090242C"/>
    <w:rsid w:val="00902AEC"/>
    <w:rsid w:val="00907D73"/>
    <w:rsid w:val="00913CBC"/>
    <w:rsid w:val="009140F7"/>
    <w:rsid w:val="00915C48"/>
    <w:rsid w:val="0091636D"/>
    <w:rsid w:val="009240E0"/>
    <w:rsid w:val="00925190"/>
    <w:rsid w:val="00925546"/>
    <w:rsid w:val="00926837"/>
    <w:rsid w:val="00933791"/>
    <w:rsid w:val="00934E45"/>
    <w:rsid w:val="00935A2B"/>
    <w:rsid w:val="00935FDF"/>
    <w:rsid w:val="00937AA9"/>
    <w:rsid w:val="009403D1"/>
    <w:rsid w:val="009436DA"/>
    <w:rsid w:val="00945114"/>
    <w:rsid w:val="00950938"/>
    <w:rsid w:val="00950AD4"/>
    <w:rsid w:val="00950DD5"/>
    <w:rsid w:val="00951B13"/>
    <w:rsid w:val="00953E60"/>
    <w:rsid w:val="00957174"/>
    <w:rsid w:val="009604C8"/>
    <w:rsid w:val="00962E0B"/>
    <w:rsid w:val="00964408"/>
    <w:rsid w:val="00965879"/>
    <w:rsid w:val="00965EA8"/>
    <w:rsid w:val="00967063"/>
    <w:rsid w:val="00972EE8"/>
    <w:rsid w:val="0097408F"/>
    <w:rsid w:val="00983B62"/>
    <w:rsid w:val="00985EF0"/>
    <w:rsid w:val="00986EC7"/>
    <w:rsid w:val="009873D4"/>
    <w:rsid w:val="00987946"/>
    <w:rsid w:val="00993579"/>
    <w:rsid w:val="0099498C"/>
    <w:rsid w:val="009961E6"/>
    <w:rsid w:val="00997272"/>
    <w:rsid w:val="009A1024"/>
    <w:rsid w:val="009A4D5A"/>
    <w:rsid w:val="009A5EF7"/>
    <w:rsid w:val="009A6040"/>
    <w:rsid w:val="009A7292"/>
    <w:rsid w:val="009B19B9"/>
    <w:rsid w:val="009B3D33"/>
    <w:rsid w:val="009B6BA2"/>
    <w:rsid w:val="009B6EC3"/>
    <w:rsid w:val="009C3A3D"/>
    <w:rsid w:val="009C4718"/>
    <w:rsid w:val="009D5899"/>
    <w:rsid w:val="009D73A1"/>
    <w:rsid w:val="009F0917"/>
    <w:rsid w:val="009F147E"/>
    <w:rsid w:val="009F4D9C"/>
    <w:rsid w:val="00A05C50"/>
    <w:rsid w:val="00A07DC1"/>
    <w:rsid w:val="00A15B4B"/>
    <w:rsid w:val="00A15F5C"/>
    <w:rsid w:val="00A168E8"/>
    <w:rsid w:val="00A17913"/>
    <w:rsid w:val="00A22954"/>
    <w:rsid w:val="00A239ED"/>
    <w:rsid w:val="00A27007"/>
    <w:rsid w:val="00A35398"/>
    <w:rsid w:val="00A36669"/>
    <w:rsid w:val="00A4088E"/>
    <w:rsid w:val="00A41381"/>
    <w:rsid w:val="00A413CF"/>
    <w:rsid w:val="00A41F5F"/>
    <w:rsid w:val="00A60473"/>
    <w:rsid w:val="00A60999"/>
    <w:rsid w:val="00A60A49"/>
    <w:rsid w:val="00A60AA5"/>
    <w:rsid w:val="00A63ED5"/>
    <w:rsid w:val="00A66C5F"/>
    <w:rsid w:val="00A71012"/>
    <w:rsid w:val="00A73217"/>
    <w:rsid w:val="00A75001"/>
    <w:rsid w:val="00A75EDC"/>
    <w:rsid w:val="00A768EC"/>
    <w:rsid w:val="00A830A6"/>
    <w:rsid w:val="00A872BD"/>
    <w:rsid w:val="00A930A2"/>
    <w:rsid w:val="00A95E70"/>
    <w:rsid w:val="00A96368"/>
    <w:rsid w:val="00A96817"/>
    <w:rsid w:val="00A96A3D"/>
    <w:rsid w:val="00AA0056"/>
    <w:rsid w:val="00AA6117"/>
    <w:rsid w:val="00AB0F4C"/>
    <w:rsid w:val="00AB2876"/>
    <w:rsid w:val="00AB324E"/>
    <w:rsid w:val="00AB502E"/>
    <w:rsid w:val="00AB7C6D"/>
    <w:rsid w:val="00AB7E0A"/>
    <w:rsid w:val="00AC3E7A"/>
    <w:rsid w:val="00AC3EF7"/>
    <w:rsid w:val="00AC6477"/>
    <w:rsid w:val="00AD04DC"/>
    <w:rsid w:val="00AD6A71"/>
    <w:rsid w:val="00AD6E52"/>
    <w:rsid w:val="00AE1011"/>
    <w:rsid w:val="00AE69FC"/>
    <w:rsid w:val="00AF03DB"/>
    <w:rsid w:val="00AF273E"/>
    <w:rsid w:val="00AF59A5"/>
    <w:rsid w:val="00B00729"/>
    <w:rsid w:val="00B02502"/>
    <w:rsid w:val="00B03843"/>
    <w:rsid w:val="00B04D7C"/>
    <w:rsid w:val="00B06D15"/>
    <w:rsid w:val="00B10BA1"/>
    <w:rsid w:val="00B21CF5"/>
    <w:rsid w:val="00B22AC0"/>
    <w:rsid w:val="00B22EB9"/>
    <w:rsid w:val="00B23F21"/>
    <w:rsid w:val="00B25FC9"/>
    <w:rsid w:val="00B267B8"/>
    <w:rsid w:val="00B32304"/>
    <w:rsid w:val="00B33CBE"/>
    <w:rsid w:val="00B40D4E"/>
    <w:rsid w:val="00B41431"/>
    <w:rsid w:val="00B43C44"/>
    <w:rsid w:val="00B45941"/>
    <w:rsid w:val="00B47A26"/>
    <w:rsid w:val="00B51510"/>
    <w:rsid w:val="00B52DE1"/>
    <w:rsid w:val="00B55DE6"/>
    <w:rsid w:val="00B635FA"/>
    <w:rsid w:val="00B65378"/>
    <w:rsid w:val="00B66E3D"/>
    <w:rsid w:val="00B73337"/>
    <w:rsid w:val="00B73E32"/>
    <w:rsid w:val="00B75D05"/>
    <w:rsid w:val="00B80026"/>
    <w:rsid w:val="00B833B7"/>
    <w:rsid w:val="00B85192"/>
    <w:rsid w:val="00B867AD"/>
    <w:rsid w:val="00B928CD"/>
    <w:rsid w:val="00B9500A"/>
    <w:rsid w:val="00B97133"/>
    <w:rsid w:val="00BA078F"/>
    <w:rsid w:val="00BA2271"/>
    <w:rsid w:val="00BA7FE5"/>
    <w:rsid w:val="00BB4C36"/>
    <w:rsid w:val="00BB605F"/>
    <w:rsid w:val="00BB6D0C"/>
    <w:rsid w:val="00BC2400"/>
    <w:rsid w:val="00BC3AA6"/>
    <w:rsid w:val="00BC4264"/>
    <w:rsid w:val="00BC7435"/>
    <w:rsid w:val="00BD1857"/>
    <w:rsid w:val="00BD1986"/>
    <w:rsid w:val="00BE1492"/>
    <w:rsid w:val="00BE6830"/>
    <w:rsid w:val="00BE76BE"/>
    <w:rsid w:val="00BE79AA"/>
    <w:rsid w:val="00BF4ECB"/>
    <w:rsid w:val="00BF5504"/>
    <w:rsid w:val="00BF65F7"/>
    <w:rsid w:val="00C049F2"/>
    <w:rsid w:val="00C0603E"/>
    <w:rsid w:val="00C174D4"/>
    <w:rsid w:val="00C17FAA"/>
    <w:rsid w:val="00C23F5F"/>
    <w:rsid w:val="00C305F3"/>
    <w:rsid w:val="00C32D6B"/>
    <w:rsid w:val="00C3460E"/>
    <w:rsid w:val="00C373FC"/>
    <w:rsid w:val="00C410A4"/>
    <w:rsid w:val="00C416A2"/>
    <w:rsid w:val="00C4179A"/>
    <w:rsid w:val="00C429CF"/>
    <w:rsid w:val="00C42B23"/>
    <w:rsid w:val="00C43C94"/>
    <w:rsid w:val="00C44620"/>
    <w:rsid w:val="00C46943"/>
    <w:rsid w:val="00C47C47"/>
    <w:rsid w:val="00C509A0"/>
    <w:rsid w:val="00C553C1"/>
    <w:rsid w:val="00C61C4F"/>
    <w:rsid w:val="00C62C81"/>
    <w:rsid w:val="00C63E3A"/>
    <w:rsid w:val="00C65159"/>
    <w:rsid w:val="00C72E8B"/>
    <w:rsid w:val="00C73E4B"/>
    <w:rsid w:val="00C81043"/>
    <w:rsid w:val="00CA01FB"/>
    <w:rsid w:val="00CA0ED2"/>
    <w:rsid w:val="00CA37C9"/>
    <w:rsid w:val="00CA66EF"/>
    <w:rsid w:val="00CA695E"/>
    <w:rsid w:val="00CA7E51"/>
    <w:rsid w:val="00CB138D"/>
    <w:rsid w:val="00CB5AE0"/>
    <w:rsid w:val="00CB6F24"/>
    <w:rsid w:val="00CB7559"/>
    <w:rsid w:val="00CC1B0D"/>
    <w:rsid w:val="00CC3D66"/>
    <w:rsid w:val="00CC4727"/>
    <w:rsid w:val="00CC714F"/>
    <w:rsid w:val="00CD1D75"/>
    <w:rsid w:val="00CD5B10"/>
    <w:rsid w:val="00CE4EFB"/>
    <w:rsid w:val="00CE6F57"/>
    <w:rsid w:val="00CF4D06"/>
    <w:rsid w:val="00CF7323"/>
    <w:rsid w:val="00D006FD"/>
    <w:rsid w:val="00D04404"/>
    <w:rsid w:val="00D05C43"/>
    <w:rsid w:val="00D108C6"/>
    <w:rsid w:val="00D10B33"/>
    <w:rsid w:val="00D123BA"/>
    <w:rsid w:val="00D1299C"/>
    <w:rsid w:val="00D170F0"/>
    <w:rsid w:val="00D21037"/>
    <w:rsid w:val="00D34E84"/>
    <w:rsid w:val="00D35598"/>
    <w:rsid w:val="00D361D1"/>
    <w:rsid w:val="00D3758F"/>
    <w:rsid w:val="00D42BCA"/>
    <w:rsid w:val="00D45388"/>
    <w:rsid w:val="00D46D14"/>
    <w:rsid w:val="00D50049"/>
    <w:rsid w:val="00D51994"/>
    <w:rsid w:val="00D52353"/>
    <w:rsid w:val="00D60CC2"/>
    <w:rsid w:val="00D65FF8"/>
    <w:rsid w:val="00D67EA4"/>
    <w:rsid w:val="00D70265"/>
    <w:rsid w:val="00D75A5E"/>
    <w:rsid w:val="00D8085A"/>
    <w:rsid w:val="00D83EE2"/>
    <w:rsid w:val="00D9116E"/>
    <w:rsid w:val="00D94909"/>
    <w:rsid w:val="00D97407"/>
    <w:rsid w:val="00DA1498"/>
    <w:rsid w:val="00DA35EB"/>
    <w:rsid w:val="00DB0D8C"/>
    <w:rsid w:val="00DB1180"/>
    <w:rsid w:val="00DB19B3"/>
    <w:rsid w:val="00DB5AA9"/>
    <w:rsid w:val="00DC085D"/>
    <w:rsid w:val="00DC17F3"/>
    <w:rsid w:val="00DC644E"/>
    <w:rsid w:val="00DC7B79"/>
    <w:rsid w:val="00DD5E7B"/>
    <w:rsid w:val="00DD7D4E"/>
    <w:rsid w:val="00DE0EFB"/>
    <w:rsid w:val="00DE39FB"/>
    <w:rsid w:val="00DE5C6D"/>
    <w:rsid w:val="00DF2B06"/>
    <w:rsid w:val="00DF7545"/>
    <w:rsid w:val="00E013FA"/>
    <w:rsid w:val="00E02030"/>
    <w:rsid w:val="00E05964"/>
    <w:rsid w:val="00E05AD0"/>
    <w:rsid w:val="00E07B6E"/>
    <w:rsid w:val="00E100AC"/>
    <w:rsid w:val="00E12686"/>
    <w:rsid w:val="00E12AFA"/>
    <w:rsid w:val="00E20A7E"/>
    <w:rsid w:val="00E21AB0"/>
    <w:rsid w:val="00E22CB2"/>
    <w:rsid w:val="00E239D8"/>
    <w:rsid w:val="00E31490"/>
    <w:rsid w:val="00E334BE"/>
    <w:rsid w:val="00E35989"/>
    <w:rsid w:val="00E36794"/>
    <w:rsid w:val="00E37E77"/>
    <w:rsid w:val="00E44C2D"/>
    <w:rsid w:val="00E45863"/>
    <w:rsid w:val="00E47157"/>
    <w:rsid w:val="00E5485D"/>
    <w:rsid w:val="00E54A81"/>
    <w:rsid w:val="00E5635F"/>
    <w:rsid w:val="00E80DC1"/>
    <w:rsid w:val="00E8387D"/>
    <w:rsid w:val="00E86294"/>
    <w:rsid w:val="00E944C2"/>
    <w:rsid w:val="00E97F35"/>
    <w:rsid w:val="00EA4B7A"/>
    <w:rsid w:val="00EA568A"/>
    <w:rsid w:val="00EB0267"/>
    <w:rsid w:val="00EB30F6"/>
    <w:rsid w:val="00EB5C0D"/>
    <w:rsid w:val="00EC4B84"/>
    <w:rsid w:val="00EC5892"/>
    <w:rsid w:val="00EC6709"/>
    <w:rsid w:val="00ED03C4"/>
    <w:rsid w:val="00ED28C3"/>
    <w:rsid w:val="00ED38F0"/>
    <w:rsid w:val="00ED53D6"/>
    <w:rsid w:val="00ED7002"/>
    <w:rsid w:val="00ED7CF3"/>
    <w:rsid w:val="00EE350F"/>
    <w:rsid w:val="00EE6B59"/>
    <w:rsid w:val="00EF0C1E"/>
    <w:rsid w:val="00EF533C"/>
    <w:rsid w:val="00F00A60"/>
    <w:rsid w:val="00F01CEA"/>
    <w:rsid w:val="00F02C68"/>
    <w:rsid w:val="00F05111"/>
    <w:rsid w:val="00F10B49"/>
    <w:rsid w:val="00F11D01"/>
    <w:rsid w:val="00F121C2"/>
    <w:rsid w:val="00F12545"/>
    <w:rsid w:val="00F1307A"/>
    <w:rsid w:val="00F13408"/>
    <w:rsid w:val="00F17D42"/>
    <w:rsid w:val="00F17DC9"/>
    <w:rsid w:val="00F223A4"/>
    <w:rsid w:val="00F30A13"/>
    <w:rsid w:val="00F32321"/>
    <w:rsid w:val="00F32A26"/>
    <w:rsid w:val="00F3625D"/>
    <w:rsid w:val="00F36801"/>
    <w:rsid w:val="00F36AFB"/>
    <w:rsid w:val="00F36C40"/>
    <w:rsid w:val="00F37AD8"/>
    <w:rsid w:val="00F42078"/>
    <w:rsid w:val="00F51688"/>
    <w:rsid w:val="00F53E60"/>
    <w:rsid w:val="00F5711B"/>
    <w:rsid w:val="00F66837"/>
    <w:rsid w:val="00F714AF"/>
    <w:rsid w:val="00F725CC"/>
    <w:rsid w:val="00F728D5"/>
    <w:rsid w:val="00F7403A"/>
    <w:rsid w:val="00F8087A"/>
    <w:rsid w:val="00F82F2F"/>
    <w:rsid w:val="00F842EF"/>
    <w:rsid w:val="00F8431D"/>
    <w:rsid w:val="00F857F3"/>
    <w:rsid w:val="00F86824"/>
    <w:rsid w:val="00F9000D"/>
    <w:rsid w:val="00F90E77"/>
    <w:rsid w:val="00F90F41"/>
    <w:rsid w:val="00F91798"/>
    <w:rsid w:val="00F93555"/>
    <w:rsid w:val="00F96012"/>
    <w:rsid w:val="00FA0A34"/>
    <w:rsid w:val="00FA3F00"/>
    <w:rsid w:val="00FB1CCF"/>
    <w:rsid w:val="00FB6C14"/>
    <w:rsid w:val="00FC2043"/>
    <w:rsid w:val="00FC602D"/>
    <w:rsid w:val="00FC6AC5"/>
    <w:rsid w:val="00FD0E5F"/>
    <w:rsid w:val="00FD229E"/>
    <w:rsid w:val="00FD2918"/>
    <w:rsid w:val="00FD35DA"/>
    <w:rsid w:val="00FD4B40"/>
    <w:rsid w:val="00FD522B"/>
    <w:rsid w:val="00FD7E26"/>
    <w:rsid w:val="00FE4000"/>
    <w:rsid w:val="00FF327C"/>
    <w:rsid w:val="00FF6D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0D393"/>
  <w15:docId w15:val="{0E2B8EAA-CA3A-45A6-8EC6-C08A9BDD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F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6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1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994"/>
  </w:style>
  <w:style w:type="paragraph" w:styleId="Footer">
    <w:name w:val="footer"/>
    <w:basedOn w:val="Normal"/>
    <w:link w:val="FooterChar"/>
    <w:uiPriority w:val="99"/>
    <w:unhideWhenUsed/>
    <w:rsid w:val="00D51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994"/>
  </w:style>
  <w:style w:type="paragraph" w:styleId="ListParagraph">
    <w:name w:val="List Paragraph"/>
    <w:aliases w:val="heading 9,Annexure,List Paragraph1,Heading 91,List Paragraph2"/>
    <w:basedOn w:val="Normal"/>
    <w:link w:val="ListParagraphChar"/>
    <w:uiPriority w:val="34"/>
    <w:qFormat/>
    <w:rsid w:val="003A1C81"/>
    <w:pPr>
      <w:ind w:left="720"/>
      <w:contextualSpacing/>
    </w:pPr>
  </w:style>
  <w:style w:type="character" w:styleId="Hyperlink">
    <w:name w:val="Hyperlink"/>
    <w:basedOn w:val="DefaultParagraphFont"/>
    <w:uiPriority w:val="99"/>
    <w:unhideWhenUsed/>
    <w:rsid w:val="009604C8"/>
    <w:rPr>
      <w:color w:val="0000FF" w:themeColor="hyperlink"/>
      <w:u w:val="single"/>
    </w:rPr>
  </w:style>
  <w:style w:type="character" w:customStyle="1" w:styleId="ListParagraphChar">
    <w:name w:val="List Paragraph Char"/>
    <w:aliases w:val="heading 9 Char,Annexure Char,List Paragraph1 Char,Heading 91 Char,List Paragraph2 Char"/>
    <w:link w:val="ListParagraph"/>
    <w:uiPriority w:val="34"/>
    <w:rsid w:val="009B6BA2"/>
  </w:style>
  <w:style w:type="paragraph" w:styleId="BalloonText">
    <w:name w:val="Balloon Text"/>
    <w:basedOn w:val="Normal"/>
    <w:link w:val="BalloonTextChar"/>
    <w:uiPriority w:val="99"/>
    <w:semiHidden/>
    <w:unhideWhenUsed/>
    <w:rsid w:val="005C5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025"/>
    <w:rPr>
      <w:rFonts w:ascii="Tahoma" w:hAnsi="Tahoma" w:cs="Tahoma"/>
      <w:sz w:val="16"/>
      <w:szCs w:val="16"/>
    </w:rPr>
  </w:style>
  <w:style w:type="paragraph" w:styleId="BodyText">
    <w:name w:val="Body Text"/>
    <w:basedOn w:val="Normal"/>
    <w:link w:val="BodyTextChar"/>
    <w:uiPriority w:val="1"/>
    <w:unhideWhenUsed/>
    <w:qFormat/>
    <w:rsid w:val="00664574"/>
    <w:pPr>
      <w:widowControl w:val="0"/>
      <w:autoSpaceDE w:val="0"/>
      <w:autoSpaceDN w:val="0"/>
      <w:spacing w:after="0" w:line="240" w:lineRule="auto"/>
    </w:pPr>
    <w:rPr>
      <w:rFonts w:ascii="Times New Roman" w:eastAsia="Times New Roman" w:hAnsi="Times New Roman" w:cs="Times New Roman"/>
      <w:sz w:val="24"/>
      <w:szCs w:val="24"/>
      <w:lang w:eastAsia="zh-CN" w:bidi="en-US"/>
    </w:rPr>
  </w:style>
  <w:style w:type="character" w:customStyle="1" w:styleId="BodyTextChar">
    <w:name w:val="Body Text Char"/>
    <w:basedOn w:val="DefaultParagraphFont"/>
    <w:link w:val="BodyText"/>
    <w:uiPriority w:val="1"/>
    <w:rsid w:val="00664574"/>
    <w:rPr>
      <w:rFonts w:ascii="Times New Roman" w:eastAsia="Times New Roman" w:hAnsi="Times New Roman" w:cs="Times New Roman"/>
      <w:sz w:val="24"/>
      <w:szCs w:val="24"/>
      <w:lang w:eastAsia="zh-CN" w:bidi="en-US"/>
    </w:rPr>
  </w:style>
  <w:style w:type="character" w:styleId="CommentReference">
    <w:name w:val="annotation reference"/>
    <w:basedOn w:val="DefaultParagraphFont"/>
    <w:uiPriority w:val="99"/>
    <w:semiHidden/>
    <w:unhideWhenUsed/>
    <w:rsid w:val="00D34E84"/>
    <w:rPr>
      <w:sz w:val="16"/>
      <w:szCs w:val="16"/>
    </w:rPr>
  </w:style>
  <w:style w:type="paragraph" w:styleId="CommentText">
    <w:name w:val="annotation text"/>
    <w:basedOn w:val="Normal"/>
    <w:link w:val="CommentTextChar"/>
    <w:uiPriority w:val="99"/>
    <w:semiHidden/>
    <w:unhideWhenUsed/>
    <w:rsid w:val="00D34E84"/>
    <w:pPr>
      <w:spacing w:line="240" w:lineRule="auto"/>
    </w:pPr>
    <w:rPr>
      <w:sz w:val="20"/>
      <w:szCs w:val="20"/>
    </w:rPr>
  </w:style>
  <w:style w:type="character" w:customStyle="1" w:styleId="CommentTextChar">
    <w:name w:val="Comment Text Char"/>
    <w:basedOn w:val="DefaultParagraphFont"/>
    <w:link w:val="CommentText"/>
    <w:uiPriority w:val="99"/>
    <w:semiHidden/>
    <w:rsid w:val="00D34E84"/>
    <w:rPr>
      <w:sz w:val="20"/>
      <w:szCs w:val="20"/>
    </w:rPr>
  </w:style>
  <w:style w:type="paragraph" w:styleId="CommentSubject">
    <w:name w:val="annotation subject"/>
    <w:basedOn w:val="CommentText"/>
    <w:next w:val="CommentText"/>
    <w:link w:val="CommentSubjectChar"/>
    <w:uiPriority w:val="99"/>
    <w:semiHidden/>
    <w:unhideWhenUsed/>
    <w:rsid w:val="00D34E84"/>
    <w:rPr>
      <w:b/>
      <w:bCs/>
    </w:rPr>
  </w:style>
  <w:style w:type="character" w:customStyle="1" w:styleId="CommentSubjectChar">
    <w:name w:val="Comment Subject Char"/>
    <w:basedOn w:val="CommentTextChar"/>
    <w:link w:val="CommentSubject"/>
    <w:uiPriority w:val="99"/>
    <w:semiHidden/>
    <w:rsid w:val="00D34E84"/>
    <w:rPr>
      <w:b/>
      <w:bCs/>
      <w:sz w:val="20"/>
      <w:szCs w:val="20"/>
    </w:rPr>
  </w:style>
  <w:style w:type="paragraph" w:styleId="Revision">
    <w:name w:val="Revision"/>
    <w:hidden/>
    <w:uiPriority w:val="99"/>
    <w:semiHidden/>
    <w:rsid w:val="004823B0"/>
    <w:pPr>
      <w:spacing w:after="0" w:line="240" w:lineRule="auto"/>
    </w:pPr>
  </w:style>
  <w:style w:type="paragraph" w:styleId="NormalWeb">
    <w:name w:val="Normal (Web)"/>
    <w:basedOn w:val="Normal"/>
    <w:uiPriority w:val="99"/>
    <w:semiHidden/>
    <w:unhideWhenUsed/>
    <w:rsid w:val="00037E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360">
      <w:bodyDiv w:val="1"/>
      <w:marLeft w:val="0"/>
      <w:marRight w:val="0"/>
      <w:marTop w:val="0"/>
      <w:marBottom w:val="0"/>
      <w:divBdr>
        <w:top w:val="none" w:sz="0" w:space="0" w:color="auto"/>
        <w:left w:val="none" w:sz="0" w:space="0" w:color="auto"/>
        <w:bottom w:val="none" w:sz="0" w:space="0" w:color="auto"/>
        <w:right w:val="none" w:sz="0" w:space="0" w:color="auto"/>
      </w:divBdr>
    </w:div>
    <w:div w:id="74404573">
      <w:bodyDiv w:val="1"/>
      <w:marLeft w:val="0"/>
      <w:marRight w:val="0"/>
      <w:marTop w:val="0"/>
      <w:marBottom w:val="0"/>
      <w:divBdr>
        <w:top w:val="none" w:sz="0" w:space="0" w:color="auto"/>
        <w:left w:val="none" w:sz="0" w:space="0" w:color="auto"/>
        <w:bottom w:val="none" w:sz="0" w:space="0" w:color="auto"/>
        <w:right w:val="none" w:sz="0" w:space="0" w:color="auto"/>
      </w:divBdr>
      <w:divsChild>
        <w:div w:id="713625628">
          <w:marLeft w:val="288"/>
          <w:marRight w:val="0"/>
          <w:marTop w:val="115"/>
          <w:marBottom w:val="0"/>
          <w:divBdr>
            <w:top w:val="none" w:sz="0" w:space="0" w:color="auto"/>
            <w:left w:val="none" w:sz="0" w:space="0" w:color="auto"/>
            <w:bottom w:val="none" w:sz="0" w:space="0" w:color="auto"/>
            <w:right w:val="none" w:sz="0" w:space="0" w:color="auto"/>
          </w:divBdr>
        </w:div>
      </w:divsChild>
    </w:div>
    <w:div w:id="96798518">
      <w:bodyDiv w:val="1"/>
      <w:marLeft w:val="0"/>
      <w:marRight w:val="0"/>
      <w:marTop w:val="0"/>
      <w:marBottom w:val="0"/>
      <w:divBdr>
        <w:top w:val="none" w:sz="0" w:space="0" w:color="auto"/>
        <w:left w:val="none" w:sz="0" w:space="0" w:color="auto"/>
        <w:bottom w:val="none" w:sz="0" w:space="0" w:color="auto"/>
        <w:right w:val="none" w:sz="0" w:space="0" w:color="auto"/>
      </w:divBdr>
    </w:div>
    <w:div w:id="171645304">
      <w:bodyDiv w:val="1"/>
      <w:marLeft w:val="0"/>
      <w:marRight w:val="0"/>
      <w:marTop w:val="0"/>
      <w:marBottom w:val="0"/>
      <w:divBdr>
        <w:top w:val="none" w:sz="0" w:space="0" w:color="auto"/>
        <w:left w:val="none" w:sz="0" w:space="0" w:color="auto"/>
        <w:bottom w:val="none" w:sz="0" w:space="0" w:color="auto"/>
        <w:right w:val="none" w:sz="0" w:space="0" w:color="auto"/>
      </w:divBdr>
      <w:divsChild>
        <w:div w:id="1156611791">
          <w:marLeft w:val="288"/>
          <w:marRight w:val="0"/>
          <w:marTop w:val="106"/>
          <w:marBottom w:val="0"/>
          <w:divBdr>
            <w:top w:val="none" w:sz="0" w:space="0" w:color="auto"/>
            <w:left w:val="none" w:sz="0" w:space="0" w:color="auto"/>
            <w:bottom w:val="none" w:sz="0" w:space="0" w:color="auto"/>
            <w:right w:val="none" w:sz="0" w:space="0" w:color="auto"/>
          </w:divBdr>
        </w:div>
      </w:divsChild>
    </w:div>
    <w:div w:id="187377400">
      <w:bodyDiv w:val="1"/>
      <w:marLeft w:val="0"/>
      <w:marRight w:val="0"/>
      <w:marTop w:val="0"/>
      <w:marBottom w:val="0"/>
      <w:divBdr>
        <w:top w:val="none" w:sz="0" w:space="0" w:color="auto"/>
        <w:left w:val="none" w:sz="0" w:space="0" w:color="auto"/>
        <w:bottom w:val="none" w:sz="0" w:space="0" w:color="auto"/>
        <w:right w:val="none" w:sz="0" w:space="0" w:color="auto"/>
      </w:divBdr>
      <w:divsChild>
        <w:div w:id="1543977685">
          <w:marLeft w:val="288"/>
          <w:marRight w:val="0"/>
          <w:marTop w:val="106"/>
          <w:marBottom w:val="0"/>
          <w:divBdr>
            <w:top w:val="none" w:sz="0" w:space="0" w:color="auto"/>
            <w:left w:val="none" w:sz="0" w:space="0" w:color="auto"/>
            <w:bottom w:val="none" w:sz="0" w:space="0" w:color="auto"/>
            <w:right w:val="none" w:sz="0" w:space="0" w:color="auto"/>
          </w:divBdr>
        </w:div>
      </w:divsChild>
    </w:div>
    <w:div w:id="262538237">
      <w:bodyDiv w:val="1"/>
      <w:marLeft w:val="0"/>
      <w:marRight w:val="0"/>
      <w:marTop w:val="0"/>
      <w:marBottom w:val="0"/>
      <w:divBdr>
        <w:top w:val="none" w:sz="0" w:space="0" w:color="auto"/>
        <w:left w:val="none" w:sz="0" w:space="0" w:color="auto"/>
        <w:bottom w:val="none" w:sz="0" w:space="0" w:color="auto"/>
        <w:right w:val="none" w:sz="0" w:space="0" w:color="auto"/>
      </w:divBdr>
    </w:div>
    <w:div w:id="269554242">
      <w:bodyDiv w:val="1"/>
      <w:marLeft w:val="0"/>
      <w:marRight w:val="0"/>
      <w:marTop w:val="0"/>
      <w:marBottom w:val="0"/>
      <w:divBdr>
        <w:top w:val="none" w:sz="0" w:space="0" w:color="auto"/>
        <w:left w:val="none" w:sz="0" w:space="0" w:color="auto"/>
        <w:bottom w:val="none" w:sz="0" w:space="0" w:color="auto"/>
        <w:right w:val="none" w:sz="0" w:space="0" w:color="auto"/>
      </w:divBdr>
    </w:div>
    <w:div w:id="344334160">
      <w:bodyDiv w:val="1"/>
      <w:marLeft w:val="0"/>
      <w:marRight w:val="0"/>
      <w:marTop w:val="0"/>
      <w:marBottom w:val="0"/>
      <w:divBdr>
        <w:top w:val="none" w:sz="0" w:space="0" w:color="auto"/>
        <w:left w:val="none" w:sz="0" w:space="0" w:color="auto"/>
        <w:bottom w:val="none" w:sz="0" w:space="0" w:color="auto"/>
        <w:right w:val="none" w:sz="0" w:space="0" w:color="auto"/>
      </w:divBdr>
    </w:div>
    <w:div w:id="363872800">
      <w:bodyDiv w:val="1"/>
      <w:marLeft w:val="0"/>
      <w:marRight w:val="0"/>
      <w:marTop w:val="0"/>
      <w:marBottom w:val="0"/>
      <w:divBdr>
        <w:top w:val="none" w:sz="0" w:space="0" w:color="auto"/>
        <w:left w:val="none" w:sz="0" w:space="0" w:color="auto"/>
        <w:bottom w:val="none" w:sz="0" w:space="0" w:color="auto"/>
        <w:right w:val="none" w:sz="0" w:space="0" w:color="auto"/>
      </w:divBdr>
    </w:div>
    <w:div w:id="400254550">
      <w:bodyDiv w:val="1"/>
      <w:marLeft w:val="0"/>
      <w:marRight w:val="0"/>
      <w:marTop w:val="0"/>
      <w:marBottom w:val="0"/>
      <w:divBdr>
        <w:top w:val="none" w:sz="0" w:space="0" w:color="auto"/>
        <w:left w:val="none" w:sz="0" w:space="0" w:color="auto"/>
        <w:bottom w:val="none" w:sz="0" w:space="0" w:color="auto"/>
        <w:right w:val="none" w:sz="0" w:space="0" w:color="auto"/>
      </w:divBdr>
    </w:div>
    <w:div w:id="434788738">
      <w:bodyDiv w:val="1"/>
      <w:marLeft w:val="0"/>
      <w:marRight w:val="0"/>
      <w:marTop w:val="0"/>
      <w:marBottom w:val="0"/>
      <w:divBdr>
        <w:top w:val="none" w:sz="0" w:space="0" w:color="auto"/>
        <w:left w:val="none" w:sz="0" w:space="0" w:color="auto"/>
        <w:bottom w:val="none" w:sz="0" w:space="0" w:color="auto"/>
        <w:right w:val="none" w:sz="0" w:space="0" w:color="auto"/>
      </w:divBdr>
    </w:div>
    <w:div w:id="501552449">
      <w:bodyDiv w:val="1"/>
      <w:marLeft w:val="0"/>
      <w:marRight w:val="0"/>
      <w:marTop w:val="0"/>
      <w:marBottom w:val="0"/>
      <w:divBdr>
        <w:top w:val="none" w:sz="0" w:space="0" w:color="auto"/>
        <w:left w:val="none" w:sz="0" w:space="0" w:color="auto"/>
        <w:bottom w:val="none" w:sz="0" w:space="0" w:color="auto"/>
        <w:right w:val="none" w:sz="0" w:space="0" w:color="auto"/>
      </w:divBdr>
    </w:div>
    <w:div w:id="525825386">
      <w:bodyDiv w:val="1"/>
      <w:marLeft w:val="0"/>
      <w:marRight w:val="0"/>
      <w:marTop w:val="0"/>
      <w:marBottom w:val="0"/>
      <w:divBdr>
        <w:top w:val="none" w:sz="0" w:space="0" w:color="auto"/>
        <w:left w:val="none" w:sz="0" w:space="0" w:color="auto"/>
        <w:bottom w:val="none" w:sz="0" w:space="0" w:color="auto"/>
        <w:right w:val="none" w:sz="0" w:space="0" w:color="auto"/>
      </w:divBdr>
    </w:div>
    <w:div w:id="557977888">
      <w:bodyDiv w:val="1"/>
      <w:marLeft w:val="0"/>
      <w:marRight w:val="0"/>
      <w:marTop w:val="0"/>
      <w:marBottom w:val="0"/>
      <w:divBdr>
        <w:top w:val="none" w:sz="0" w:space="0" w:color="auto"/>
        <w:left w:val="none" w:sz="0" w:space="0" w:color="auto"/>
        <w:bottom w:val="none" w:sz="0" w:space="0" w:color="auto"/>
        <w:right w:val="none" w:sz="0" w:space="0" w:color="auto"/>
      </w:divBdr>
    </w:div>
    <w:div w:id="772626226">
      <w:bodyDiv w:val="1"/>
      <w:marLeft w:val="0"/>
      <w:marRight w:val="0"/>
      <w:marTop w:val="0"/>
      <w:marBottom w:val="0"/>
      <w:divBdr>
        <w:top w:val="none" w:sz="0" w:space="0" w:color="auto"/>
        <w:left w:val="none" w:sz="0" w:space="0" w:color="auto"/>
        <w:bottom w:val="none" w:sz="0" w:space="0" w:color="auto"/>
        <w:right w:val="none" w:sz="0" w:space="0" w:color="auto"/>
      </w:divBdr>
      <w:divsChild>
        <w:div w:id="1088885636">
          <w:marLeft w:val="0"/>
          <w:marRight w:val="0"/>
          <w:marTop w:val="0"/>
          <w:marBottom w:val="0"/>
          <w:divBdr>
            <w:top w:val="none" w:sz="0" w:space="0" w:color="auto"/>
            <w:left w:val="none" w:sz="0" w:space="0" w:color="auto"/>
            <w:bottom w:val="none" w:sz="0" w:space="0" w:color="auto"/>
            <w:right w:val="none" w:sz="0" w:space="0" w:color="auto"/>
          </w:divBdr>
        </w:div>
      </w:divsChild>
    </w:div>
    <w:div w:id="813058630">
      <w:bodyDiv w:val="1"/>
      <w:marLeft w:val="0"/>
      <w:marRight w:val="0"/>
      <w:marTop w:val="0"/>
      <w:marBottom w:val="0"/>
      <w:divBdr>
        <w:top w:val="none" w:sz="0" w:space="0" w:color="auto"/>
        <w:left w:val="none" w:sz="0" w:space="0" w:color="auto"/>
        <w:bottom w:val="none" w:sz="0" w:space="0" w:color="auto"/>
        <w:right w:val="none" w:sz="0" w:space="0" w:color="auto"/>
      </w:divBdr>
    </w:div>
    <w:div w:id="819539369">
      <w:bodyDiv w:val="1"/>
      <w:marLeft w:val="0"/>
      <w:marRight w:val="0"/>
      <w:marTop w:val="0"/>
      <w:marBottom w:val="0"/>
      <w:divBdr>
        <w:top w:val="none" w:sz="0" w:space="0" w:color="auto"/>
        <w:left w:val="none" w:sz="0" w:space="0" w:color="auto"/>
        <w:bottom w:val="none" w:sz="0" w:space="0" w:color="auto"/>
        <w:right w:val="none" w:sz="0" w:space="0" w:color="auto"/>
      </w:divBdr>
    </w:div>
    <w:div w:id="838883047">
      <w:bodyDiv w:val="1"/>
      <w:marLeft w:val="0"/>
      <w:marRight w:val="0"/>
      <w:marTop w:val="0"/>
      <w:marBottom w:val="0"/>
      <w:divBdr>
        <w:top w:val="none" w:sz="0" w:space="0" w:color="auto"/>
        <w:left w:val="none" w:sz="0" w:space="0" w:color="auto"/>
        <w:bottom w:val="none" w:sz="0" w:space="0" w:color="auto"/>
        <w:right w:val="none" w:sz="0" w:space="0" w:color="auto"/>
      </w:divBdr>
    </w:div>
    <w:div w:id="889920089">
      <w:bodyDiv w:val="1"/>
      <w:marLeft w:val="0"/>
      <w:marRight w:val="0"/>
      <w:marTop w:val="0"/>
      <w:marBottom w:val="0"/>
      <w:divBdr>
        <w:top w:val="none" w:sz="0" w:space="0" w:color="auto"/>
        <w:left w:val="none" w:sz="0" w:space="0" w:color="auto"/>
        <w:bottom w:val="none" w:sz="0" w:space="0" w:color="auto"/>
        <w:right w:val="none" w:sz="0" w:space="0" w:color="auto"/>
      </w:divBdr>
      <w:divsChild>
        <w:div w:id="723337789">
          <w:marLeft w:val="288"/>
          <w:marRight w:val="0"/>
          <w:marTop w:val="96"/>
          <w:marBottom w:val="0"/>
          <w:divBdr>
            <w:top w:val="none" w:sz="0" w:space="0" w:color="auto"/>
            <w:left w:val="none" w:sz="0" w:space="0" w:color="auto"/>
            <w:bottom w:val="none" w:sz="0" w:space="0" w:color="auto"/>
            <w:right w:val="none" w:sz="0" w:space="0" w:color="auto"/>
          </w:divBdr>
        </w:div>
      </w:divsChild>
    </w:div>
    <w:div w:id="952054728">
      <w:bodyDiv w:val="1"/>
      <w:marLeft w:val="0"/>
      <w:marRight w:val="0"/>
      <w:marTop w:val="0"/>
      <w:marBottom w:val="0"/>
      <w:divBdr>
        <w:top w:val="none" w:sz="0" w:space="0" w:color="auto"/>
        <w:left w:val="none" w:sz="0" w:space="0" w:color="auto"/>
        <w:bottom w:val="none" w:sz="0" w:space="0" w:color="auto"/>
        <w:right w:val="none" w:sz="0" w:space="0" w:color="auto"/>
      </w:divBdr>
    </w:div>
    <w:div w:id="979504088">
      <w:bodyDiv w:val="1"/>
      <w:marLeft w:val="0"/>
      <w:marRight w:val="0"/>
      <w:marTop w:val="0"/>
      <w:marBottom w:val="0"/>
      <w:divBdr>
        <w:top w:val="none" w:sz="0" w:space="0" w:color="auto"/>
        <w:left w:val="none" w:sz="0" w:space="0" w:color="auto"/>
        <w:bottom w:val="none" w:sz="0" w:space="0" w:color="auto"/>
        <w:right w:val="none" w:sz="0" w:space="0" w:color="auto"/>
      </w:divBdr>
    </w:div>
    <w:div w:id="1113790406">
      <w:bodyDiv w:val="1"/>
      <w:marLeft w:val="0"/>
      <w:marRight w:val="0"/>
      <w:marTop w:val="0"/>
      <w:marBottom w:val="0"/>
      <w:divBdr>
        <w:top w:val="none" w:sz="0" w:space="0" w:color="auto"/>
        <w:left w:val="none" w:sz="0" w:space="0" w:color="auto"/>
        <w:bottom w:val="none" w:sz="0" w:space="0" w:color="auto"/>
        <w:right w:val="none" w:sz="0" w:space="0" w:color="auto"/>
      </w:divBdr>
    </w:div>
    <w:div w:id="1178079602">
      <w:bodyDiv w:val="1"/>
      <w:marLeft w:val="0"/>
      <w:marRight w:val="0"/>
      <w:marTop w:val="0"/>
      <w:marBottom w:val="0"/>
      <w:divBdr>
        <w:top w:val="none" w:sz="0" w:space="0" w:color="auto"/>
        <w:left w:val="none" w:sz="0" w:space="0" w:color="auto"/>
        <w:bottom w:val="none" w:sz="0" w:space="0" w:color="auto"/>
        <w:right w:val="none" w:sz="0" w:space="0" w:color="auto"/>
      </w:divBdr>
    </w:div>
    <w:div w:id="1330715319">
      <w:bodyDiv w:val="1"/>
      <w:marLeft w:val="0"/>
      <w:marRight w:val="0"/>
      <w:marTop w:val="0"/>
      <w:marBottom w:val="0"/>
      <w:divBdr>
        <w:top w:val="none" w:sz="0" w:space="0" w:color="auto"/>
        <w:left w:val="none" w:sz="0" w:space="0" w:color="auto"/>
        <w:bottom w:val="none" w:sz="0" w:space="0" w:color="auto"/>
        <w:right w:val="none" w:sz="0" w:space="0" w:color="auto"/>
      </w:divBdr>
    </w:div>
    <w:div w:id="1365516781">
      <w:bodyDiv w:val="1"/>
      <w:marLeft w:val="0"/>
      <w:marRight w:val="0"/>
      <w:marTop w:val="0"/>
      <w:marBottom w:val="0"/>
      <w:divBdr>
        <w:top w:val="none" w:sz="0" w:space="0" w:color="auto"/>
        <w:left w:val="none" w:sz="0" w:space="0" w:color="auto"/>
        <w:bottom w:val="none" w:sz="0" w:space="0" w:color="auto"/>
        <w:right w:val="none" w:sz="0" w:space="0" w:color="auto"/>
      </w:divBdr>
    </w:div>
    <w:div w:id="1465074481">
      <w:bodyDiv w:val="1"/>
      <w:marLeft w:val="0"/>
      <w:marRight w:val="0"/>
      <w:marTop w:val="0"/>
      <w:marBottom w:val="0"/>
      <w:divBdr>
        <w:top w:val="none" w:sz="0" w:space="0" w:color="auto"/>
        <w:left w:val="none" w:sz="0" w:space="0" w:color="auto"/>
        <w:bottom w:val="none" w:sz="0" w:space="0" w:color="auto"/>
        <w:right w:val="none" w:sz="0" w:space="0" w:color="auto"/>
      </w:divBdr>
      <w:divsChild>
        <w:div w:id="658536939">
          <w:marLeft w:val="288"/>
          <w:marRight w:val="0"/>
          <w:marTop w:val="115"/>
          <w:marBottom w:val="0"/>
          <w:divBdr>
            <w:top w:val="none" w:sz="0" w:space="0" w:color="auto"/>
            <w:left w:val="none" w:sz="0" w:space="0" w:color="auto"/>
            <w:bottom w:val="none" w:sz="0" w:space="0" w:color="auto"/>
            <w:right w:val="none" w:sz="0" w:space="0" w:color="auto"/>
          </w:divBdr>
        </w:div>
      </w:divsChild>
    </w:div>
    <w:div w:id="1588660337">
      <w:bodyDiv w:val="1"/>
      <w:marLeft w:val="0"/>
      <w:marRight w:val="0"/>
      <w:marTop w:val="0"/>
      <w:marBottom w:val="0"/>
      <w:divBdr>
        <w:top w:val="none" w:sz="0" w:space="0" w:color="auto"/>
        <w:left w:val="none" w:sz="0" w:space="0" w:color="auto"/>
        <w:bottom w:val="none" w:sz="0" w:space="0" w:color="auto"/>
        <w:right w:val="none" w:sz="0" w:space="0" w:color="auto"/>
      </w:divBdr>
      <w:divsChild>
        <w:div w:id="1399084939">
          <w:marLeft w:val="288"/>
          <w:marRight w:val="0"/>
          <w:marTop w:val="115"/>
          <w:marBottom w:val="0"/>
          <w:divBdr>
            <w:top w:val="none" w:sz="0" w:space="0" w:color="auto"/>
            <w:left w:val="none" w:sz="0" w:space="0" w:color="auto"/>
            <w:bottom w:val="none" w:sz="0" w:space="0" w:color="auto"/>
            <w:right w:val="none" w:sz="0" w:space="0" w:color="auto"/>
          </w:divBdr>
        </w:div>
        <w:div w:id="398332635">
          <w:marLeft w:val="288"/>
          <w:marRight w:val="0"/>
          <w:marTop w:val="115"/>
          <w:marBottom w:val="0"/>
          <w:divBdr>
            <w:top w:val="none" w:sz="0" w:space="0" w:color="auto"/>
            <w:left w:val="none" w:sz="0" w:space="0" w:color="auto"/>
            <w:bottom w:val="none" w:sz="0" w:space="0" w:color="auto"/>
            <w:right w:val="none" w:sz="0" w:space="0" w:color="auto"/>
          </w:divBdr>
        </w:div>
      </w:divsChild>
    </w:div>
    <w:div w:id="1715884083">
      <w:bodyDiv w:val="1"/>
      <w:marLeft w:val="0"/>
      <w:marRight w:val="0"/>
      <w:marTop w:val="0"/>
      <w:marBottom w:val="0"/>
      <w:divBdr>
        <w:top w:val="none" w:sz="0" w:space="0" w:color="auto"/>
        <w:left w:val="none" w:sz="0" w:space="0" w:color="auto"/>
        <w:bottom w:val="none" w:sz="0" w:space="0" w:color="auto"/>
        <w:right w:val="none" w:sz="0" w:space="0" w:color="auto"/>
      </w:divBdr>
      <w:divsChild>
        <w:div w:id="1987472930">
          <w:marLeft w:val="0"/>
          <w:marRight w:val="0"/>
          <w:marTop w:val="0"/>
          <w:marBottom w:val="60"/>
          <w:divBdr>
            <w:top w:val="none" w:sz="0" w:space="0" w:color="auto"/>
            <w:left w:val="none" w:sz="0" w:space="0" w:color="auto"/>
            <w:bottom w:val="none" w:sz="0" w:space="0" w:color="auto"/>
            <w:right w:val="none" w:sz="0" w:space="0" w:color="auto"/>
          </w:divBdr>
          <w:divsChild>
            <w:div w:id="1192257466">
              <w:marLeft w:val="0"/>
              <w:marRight w:val="0"/>
              <w:marTop w:val="0"/>
              <w:marBottom w:val="0"/>
              <w:divBdr>
                <w:top w:val="none" w:sz="0" w:space="0" w:color="auto"/>
                <w:left w:val="none" w:sz="0" w:space="0" w:color="auto"/>
                <w:bottom w:val="none" w:sz="0" w:space="0" w:color="auto"/>
                <w:right w:val="none" w:sz="0" w:space="0" w:color="auto"/>
              </w:divBdr>
              <w:divsChild>
                <w:div w:id="255525597">
                  <w:marLeft w:val="0"/>
                  <w:marRight w:val="0"/>
                  <w:marTop w:val="0"/>
                  <w:marBottom w:val="0"/>
                  <w:divBdr>
                    <w:top w:val="none" w:sz="0" w:space="0" w:color="auto"/>
                    <w:left w:val="none" w:sz="0" w:space="0" w:color="auto"/>
                    <w:bottom w:val="none" w:sz="0" w:space="0" w:color="auto"/>
                    <w:right w:val="none" w:sz="0" w:space="0" w:color="auto"/>
                  </w:divBdr>
                </w:div>
                <w:div w:id="253169316">
                  <w:marLeft w:val="0"/>
                  <w:marRight w:val="0"/>
                  <w:marTop w:val="0"/>
                  <w:marBottom w:val="0"/>
                  <w:divBdr>
                    <w:top w:val="none" w:sz="0" w:space="0" w:color="auto"/>
                    <w:left w:val="none" w:sz="0" w:space="0" w:color="auto"/>
                    <w:bottom w:val="none" w:sz="0" w:space="0" w:color="auto"/>
                    <w:right w:val="none" w:sz="0" w:space="0" w:color="auto"/>
                  </w:divBdr>
                  <w:divsChild>
                    <w:div w:id="1863276412">
                      <w:marLeft w:val="0"/>
                      <w:marRight w:val="150"/>
                      <w:marTop w:val="30"/>
                      <w:marBottom w:val="0"/>
                      <w:divBdr>
                        <w:top w:val="none" w:sz="0" w:space="0" w:color="auto"/>
                        <w:left w:val="none" w:sz="0" w:space="0" w:color="auto"/>
                        <w:bottom w:val="none" w:sz="0" w:space="0" w:color="auto"/>
                        <w:right w:val="none" w:sz="0" w:space="0" w:color="auto"/>
                      </w:divBdr>
                    </w:div>
                    <w:div w:id="1140077480">
                      <w:marLeft w:val="0"/>
                      <w:marRight w:val="150"/>
                      <w:marTop w:val="30"/>
                      <w:marBottom w:val="0"/>
                      <w:divBdr>
                        <w:top w:val="none" w:sz="0" w:space="0" w:color="auto"/>
                        <w:left w:val="none" w:sz="0" w:space="0" w:color="auto"/>
                        <w:bottom w:val="none" w:sz="0" w:space="0" w:color="auto"/>
                        <w:right w:val="none" w:sz="0" w:space="0" w:color="auto"/>
                      </w:divBdr>
                    </w:div>
                    <w:div w:id="1214385787">
                      <w:marLeft w:val="0"/>
                      <w:marRight w:val="0"/>
                      <w:marTop w:val="0"/>
                      <w:marBottom w:val="0"/>
                      <w:divBdr>
                        <w:top w:val="none" w:sz="0" w:space="0" w:color="auto"/>
                        <w:left w:val="none" w:sz="0" w:space="0" w:color="auto"/>
                        <w:bottom w:val="none" w:sz="0" w:space="0" w:color="auto"/>
                        <w:right w:val="none" w:sz="0" w:space="0" w:color="auto"/>
                      </w:divBdr>
                      <w:divsChild>
                        <w:div w:id="1764840503">
                          <w:marLeft w:val="0"/>
                          <w:marRight w:val="0"/>
                          <w:marTop w:val="0"/>
                          <w:marBottom w:val="0"/>
                          <w:divBdr>
                            <w:top w:val="none" w:sz="0" w:space="0" w:color="auto"/>
                            <w:left w:val="none" w:sz="0" w:space="0" w:color="auto"/>
                            <w:bottom w:val="none" w:sz="0" w:space="0" w:color="auto"/>
                            <w:right w:val="none" w:sz="0" w:space="0" w:color="auto"/>
                          </w:divBdr>
                          <w:divsChild>
                            <w:div w:id="1064334917">
                              <w:marLeft w:val="0"/>
                              <w:marRight w:val="0"/>
                              <w:marTop w:val="0"/>
                              <w:marBottom w:val="0"/>
                              <w:divBdr>
                                <w:top w:val="none" w:sz="0" w:space="0" w:color="auto"/>
                                <w:left w:val="none" w:sz="0" w:space="0" w:color="auto"/>
                                <w:bottom w:val="none" w:sz="0" w:space="0" w:color="auto"/>
                                <w:right w:val="none" w:sz="0" w:space="0" w:color="auto"/>
                              </w:divBdr>
                              <w:divsChild>
                                <w:div w:id="256908945">
                                  <w:marLeft w:val="0"/>
                                  <w:marRight w:val="0"/>
                                  <w:marTop w:val="0"/>
                                  <w:marBottom w:val="0"/>
                                  <w:divBdr>
                                    <w:top w:val="none" w:sz="0" w:space="0" w:color="auto"/>
                                    <w:left w:val="none" w:sz="0" w:space="0" w:color="auto"/>
                                    <w:bottom w:val="none" w:sz="0" w:space="0" w:color="auto"/>
                                    <w:right w:val="none" w:sz="0" w:space="0" w:color="auto"/>
                                  </w:divBdr>
                                  <w:divsChild>
                                    <w:div w:id="1348287336">
                                      <w:marLeft w:val="360"/>
                                      <w:marRight w:val="360"/>
                                      <w:marTop w:val="360"/>
                                      <w:marBottom w:val="360"/>
                                      <w:divBdr>
                                        <w:top w:val="none" w:sz="0" w:space="0" w:color="auto"/>
                                        <w:left w:val="none" w:sz="0" w:space="0" w:color="auto"/>
                                        <w:bottom w:val="none" w:sz="0" w:space="0" w:color="auto"/>
                                        <w:right w:val="none" w:sz="0" w:space="0" w:color="auto"/>
                                      </w:divBdr>
                                      <w:divsChild>
                                        <w:div w:id="11693239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6918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540944">
      <w:bodyDiv w:val="1"/>
      <w:marLeft w:val="0"/>
      <w:marRight w:val="0"/>
      <w:marTop w:val="0"/>
      <w:marBottom w:val="0"/>
      <w:divBdr>
        <w:top w:val="none" w:sz="0" w:space="0" w:color="auto"/>
        <w:left w:val="none" w:sz="0" w:space="0" w:color="auto"/>
        <w:bottom w:val="none" w:sz="0" w:space="0" w:color="auto"/>
        <w:right w:val="none" w:sz="0" w:space="0" w:color="auto"/>
      </w:divBdr>
    </w:div>
    <w:div w:id="1806190964">
      <w:bodyDiv w:val="1"/>
      <w:marLeft w:val="0"/>
      <w:marRight w:val="0"/>
      <w:marTop w:val="0"/>
      <w:marBottom w:val="0"/>
      <w:divBdr>
        <w:top w:val="none" w:sz="0" w:space="0" w:color="auto"/>
        <w:left w:val="none" w:sz="0" w:space="0" w:color="auto"/>
        <w:bottom w:val="none" w:sz="0" w:space="0" w:color="auto"/>
        <w:right w:val="none" w:sz="0" w:space="0" w:color="auto"/>
      </w:divBdr>
    </w:div>
    <w:div w:id="1969047055">
      <w:bodyDiv w:val="1"/>
      <w:marLeft w:val="0"/>
      <w:marRight w:val="0"/>
      <w:marTop w:val="0"/>
      <w:marBottom w:val="0"/>
      <w:divBdr>
        <w:top w:val="none" w:sz="0" w:space="0" w:color="auto"/>
        <w:left w:val="none" w:sz="0" w:space="0" w:color="auto"/>
        <w:bottom w:val="none" w:sz="0" w:space="0" w:color="auto"/>
        <w:right w:val="none" w:sz="0" w:space="0" w:color="auto"/>
      </w:divBdr>
    </w:div>
    <w:div w:id="212522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ilegepower.ibc@gmail.com" TargetMode="External"/><Relationship Id="rId13" Type="http://schemas.openxmlformats.org/officeDocument/2006/relationships/hyperlink" Target="mailto:chhabra.n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vilegepower.ibc@gmail.com" TargetMode="External"/><Relationship Id="rId17" Type="http://schemas.openxmlformats.org/officeDocument/2006/relationships/hyperlink" Target="mailto:chhabra.ns@gmail.com" TargetMode="External"/><Relationship Id="rId2" Type="http://schemas.openxmlformats.org/officeDocument/2006/relationships/numbering" Target="numbering.xml"/><Relationship Id="rId16" Type="http://schemas.openxmlformats.org/officeDocument/2006/relationships/hyperlink" Target="mailto:privilegepower.ibc@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ilegepower.ibc@gmail.com" TargetMode="External"/><Relationship Id="rId5" Type="http://schemas.openxmlformats.org/officeDocument/2006/relationships/webSettings" Target="webSettings.xml"/><Relationship Id="rId15" Type="http://schemas.openxmlformats.org/officeDocument/2006/relationships/hyperlink" Target="mailto:privilegepower.ibc@gmail.com" TargetMode="External"/><Relationship Id="rId10" Type="http://schemas.openxmlformats.org/officeDocument/2006/relationships/hyperlink" Target="mailto:privilegepower.ibc@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vilegepower.ibc@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F55F-EE28-44F6-915C-83FBB9D6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8193</Words>
  <Characters>46705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Harsh Tyagi</cp:lastModifiedBy>
  <cp:revision>12</cp:revision>
  <cp:lastPrinted>2022-11-21T10:00:00Z</cp:lastPrinted>
  <dcterms:created xsi:type="dcterms:W3CDTF">2026-07-07T05:08:00Z</dcterms:created>
  <dcterms:modified xsi:type="dcterms:W3CDTF">2026-07-14T06:59:00Z</dcterms:modified>
</cp:coreProperties>
</file>